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BC" w:rsidRDefault="00D82982">
      <w:pPr>
        <w:jc w:val="center"/>
        <w:rPr>
          <w:rFonts w:ascii="微软雅黑" w:eastAsia="微软雅黑" w:hAnsi="微软雅黑"/>
          <w:b/>
          <w:color w:val="00549F"/>
          <w:sz w:val="32"/>
          <w:szCs w:val="28"/>
        </w:rPr>
      </w:pPr>
      <w:r>
        <w:rPr>
          <w:rFonts w:ascii="微软雅黑" w:eastAsia="微软雅黑" w:hAnsi="微软雅黑" w:hint="eastAsia"/>
          <w:b/>
          <w:color w:val="00549F"/>
          <w:sz w:val="32"/>
          <w:szCs w:val="28"/>
        </w:rPr>
        <w:t>寻找梦想的“偏执狂”——远景能源201</w:t>
      </w:r>
      <w:r>
        <w:rPr>
          <w:rFonts w:ascii="微软雅黑" w:eastAsia="微软雅黑" w:hAnsi="微软雅黑"/>
          <w:b/>
          <w:color w:val="00549F"/>
          <w:sz w:val="32"/>
          <w:szCs w:val="28"/>
        </w:rPr>
        <w:t>8</w:t>
      </w:r>
      <w:r>
        <w:rPr>
          <w:rFonts w:ascii="微软雅黑" w:eastAsia="微软雅黑" w:hAnsi="微软雅黑" w:hint="eastAsia"/>
          <w:b/>
          <w:color w:val="00549F"/>
          <w:sz w:val="32"/>
          <w:szCs w:val="28"/>
        </w:rPr>
        <w:t>届种子</w:t>
      </w:r>
      <w:r>
        <w:rPr>
          <w:rFonts w:ascii="微软雅黑" w:eastAsia="微软雅黑" w:hAnsi="微软雅黑"/>
          <w:b/>
          <w:color w:val="00549F"/>
          <w:sz w:val="32"/>
          <w:szCs w:val="28"/>
        </w:rPr>
        <w:t>实习生招募</w:t>
      </w:r>
    </w:p>
    <w:p w:rsidR="00785DBC" w:rsidRDefault="00D82982">
      <w:pPr>
        <w:jc w:val="center"/>
        <w:rPr>
          <w:rFonts w:ascii="微软雅黑" w:eastAsia="微软雅黑" w:hAnsi="微软雅黑"/>
          <w:b/>
          <w:color w:val="00549F"/>
          <w:sz w:val="24"/>
          <w:szCs w:val="28"/>
        </w:rPr>
      </w:pPr>
      <w:r>
        <w:rPr>
          <w:rFonts w:ascii="微软雅黑" w:eastAsia="微软雅黑" w:hAnsi="微软雅黑"/>
          <w:b/>
          <w:color w:val="00549F"/>
          <w:sz w:val="24"/>
          <w:szCs w:val="28"/>
        </w:rPr>
        <w:t>最好的</w:t>
      </w:r>
      <w:r>
        <w:rPr>
          <w:rFonts w:ascii="微软雅黑" w:eastAsia="微软雅黑" w:hAnsi="微软雅黑" w:hint="eastAsia"/>
          <w:b/>
          <w:color w:val="00549F"/>
          <w:sz w:val="24"/>
          <w:szCs w:val="28"/>
        </w:rPr>
        <w:t>o</w:t>
      </w:r>
      <w:r>
        <w:rPr>
          <w:rFonts w:ascii="微软雅黑" w:eastAsia="微软雅黑" w:hAnsi="微软雅黑"/>
          <w:b/>
          <w:color w:val="00549F"/>
          <w:sz w:val="24"/>
          <w:szCs w:val="28"/>
        </w:rPr>
        <w:t>ffer</w:t>
      </w:r>
      <w:r>
        <w:rPr>
          <w:rFonts w:ascii="微软雅黑" w:eastAsia="微软雅黑" w:hAnsi="微软雅黑" w:hint="eastAsia"/>
          <w:b/>
          <w:color w:val="00549F"/>
          <w:sz w:val="24"/>
          <w:szCs w:val="28"/>
        </w:rPr>
        <w:t>，</w:t>
      </w:r>
      <w:r>
        <w:rPr>
          <w:rFonts w:ascii="微软雅黑" w:eastAsia="微软雅黑" w:hAnsi="微软雅黑"/>
          <w:b/>
          <w:color w:val="00549F"/>
          <w:sz w:val="24"/>
          <w:szCs w:val="28"/>
        </w:rPr>
        <w:t>全年通用</w:t>
      </w:r>
      <w:r>
        <w:rPr>
          <w:rFonts w:ascii="微软雅黑" w:eastAsia="微软雅黑" w:hAnsi="微软雅黑" w:hint="eastAsia"/>
          <w:b/>
          <w:color w:val="00549F"/>
          <w:sz w:val="24"/>
          <w:szCs w:val="28"/>
        </w:rPr>
        <w:t>，</w:t>
      </w:r>
      <w:r>
        <w:rPr>
          <w:rFonts w:ascii="微软雅黑" w:eastAsia="微软雅黑" w:hAnsi="微软雅黑"/>
          <w:b/>
          <w:color w:val="00549F"/>
          <w:sz w:val="24"/>
          <w:szCs w:val="28"/>
        </w:rPr>
        <w:t>给</w:t>
      </w:r>
      <w:r>
        <w:rPr>
          <w:rFonts w:ascii="微软雅黑" w:eastAsia="微软雅黑" w:hAnsi="微软雅黑" w:hint="eastAsia"/>
          <w:b/>
          <w:color w:val="00549F"/>
          <w:sz w:val="24"/>
          <w:szCs w:val="28"/>
        </w:rPr>
        <w:t>Specia</w:t>
      </w:r>
      <w:r>
        <w:rPr>
          <w:rFonts w:ascii="微软雅黑" w:eastAsia="微软雅黑" w:hAnsi="微软雅黑"/>
          <w:b/>
          <w:color w:val="00549F"/>
          <w:sz w:val="24"/>
          <w:szCs w:val="28"/>
        </w:rPr>
        <w:t>l的你</w:t>
      </w:r>
    </w:p>
    <w:p w:rsidR="00785DBC" w:rsidRDefault="00D82982">
      <w:pPr>
        <w:rPr>
          <w:b/>
          <w:sz w:val="20"/>
          <w:szCs w:val="26"/>
        </w:rPr>
      </w:pPr>
      <w:r>
        <w:rPr>
          <w:rFonts w:hint="eastAsia"/>
          <w:b/>
          <w:sz w:val="20"/>
          <w:szCs w:val="26"/>
        </w:rPr>
        <w:t>远景能源以“为人类的可持续未来解决挑战”为使命，致力引领全球智慧能源革命。远景能源在丹麦、美国、德国等国家设立了全球技术创新中心，业务包括智能硬件、软件和管理平台。远景智能风机和海上风电技术处于全球领先水平。远景智慧能源管理平台</w:t>
      </w:r>
      <w:r>
        <w:rPr>
          <w:rFonts w:hint="eastAsia"/>
          <w:b/>
          <w:sz w:val="20"/>
          <w:szCs w:val="26"/>
        </w:rPr>
        <w:t>Wind OS</w:t>
      </w:r>
      <w:r>
        <w:rPr>
          <w:rFonts w:hint="eastAsia"/>
          <w:b/>
          <w:sz w:val="20"/>
          <w:szCs w:val="26"/>
        </w:rPr>
        <w:t>、阿波罗光伏云平台管理着包括北美最大独立新能源运营商</w:t>
      </w:r>
      <w:r>
        <w:rPr>
          <w:rFonts w:hint="eastAsia"/>
          <w:b/>
          <w:sz w:val="20"/>
          <w:szCs w:val="26"/>
        </w:rPr>
        <w:t>Pattern</w:t>
      </w:r>
      <w:r>
        <w:rPr>
          <w:rFonts w:hint="eastAsia"/>
          <w:b/>
          <w:sz w:val="20"/>
          <w:szCs w:val="26"/>
        </w:rPr>
        <w:t>能源、北美最大的电力公司杜克能源、全球领先的新能源开发商中广核、全球领先的太阳能整体解决</w:t>
      </w:r>
      <w:r>
        <w:rPr>
          <w:b/>
          <w:sz w:val="20"/>
          <w:szCs w:val="26"/>
        </w:rPr>
        <w:t>方案提供</w:t>
      </w:r>
      <w:r>
        <w:rPr>
          <w:rFonts w:hint="eastAsia"/>
          <w:b/>
          <w:sz w:val="20"/>
          <w:szCs w:val="26"/>
        </w:rPr>
        <w:t>商天合光能等在内的超过</w:t>
      </w:r>
      <w:r>
        <w:rPr>
          <w:b/>
          <w:sz w:val="20"/>
          <w:szCs w:val="26"/>
        </w:rPr>
        <w:t>6</w:t>
      </w:r>
      <w:r>
        <w:rPr>
          <w:rFonts w:hint="eastAsia"/>
          <w:b/>
          <w:sz w:val="20"/>
          <w:szCs w:val="26"/>
        </w:rPr>
        <w:t>000</w:t>
      </w:r>
      <w:r>
        <w:rPr>
          <w:rFonts w:hint="eastAsia"/>
          <w:b/>
          <w:sz w:val="20"/>
          <w:szCs w:val="26"/>
        </w:rPr>
        <w:t>万千瓦的全球新能源资产，覆盖风电、光伏、充电网络、能效等领域。远景以能源互联网操作系统</w:t>
      </w:r>
      <w:r>
        <w:rPr>
          <w:rFonts w:hint="eastAsia"/>
          <w:b/>
          <w:sz w:val="20"/>
          <w:szCs w:val="26"/>
        </w:rPr>
        <w:t>EnOS</w:t>
      </w:r>
      <w:r>
        <w:rPr>
          <w:b/>
          <w:sz w:val="20"/>
          <w:szCs w:val="26"/>
          <w:vertAlign w:val="superscript"/>
        </w:rPr>
        <w:t>TM</w:t>
      </w:r>
      <w:r>
        <w:rPr>
          <w:rFonts w:hint="eastAsia"/>
          <w:b/>
          <w:sz w:val="20"/>
          <w:szCs w:val="26"/>
        </w:rPr>
        <w:t>为</w:t>
      </w:r>
      <w:r>
        <w:rPr>
          <w:b/>
          <w:sz w:val="20"/>
          <w:szCs w:val="26"/>
        </w:rPr>
        <w:t>核心</w:t>
      </w:r>
      <w:r>
        <w:rPr>
          <w:rFonts w:hint="eastAsia"/>
          <w:b/>
          <w:sz w:val="20"/>
          <w:szCs w:val="26"/>
        </w:rPr>
        <w:t>，整合全球垂直领域最顶尖的合作伙伴，构筑智慧能源生态系统，战略投资或控股全球最大的电动汽车充电网络公司</w:t>
      </w:r>
      <w:r>
        <w:rPr>
          <w:rFonts w:hint="eastAsia"/>
          <w:b/>
          <w:sz w:val="20"/>
          <w:szCs w:val="26"/>
        </w:rPr>
        <w:t>ChargePoint</w:t>
      </w:r>
      <w:r>
        <w:rPr>
          <w:rFonts w:hint="eastAsia"/>
          <w:b/>
          <w:sz w:val="20"/>
          <w:szCs w:val="26"/>
        </w:rPr>
        <w:t>、全球领先的智能电网大数据技术公司</w:t>
      </w:r>
      <w:r>
        <w:rPr>
          <w:rFonts w:hint="eastAsia"/>
          <w:b/>
          <w:sz w:val="20"/>
          <w:szCs w:val="26"/>
        </w:rPr>
        <w:t>AutoGrid</w:t>
      </w:r>
      <w:r>
        <w:rPr>
          <w:rFonts w:hint="eastAsia"/>
          <w:b/>
          <w:sz w:val="20"/>
          <w:szCs w:val="26"/>
        </w:rPr>
        <w:t>，欧洲最大的储能公司</w:t>
      </w:r>
      <w:r>
        <w:rPr>
          <w:rFonts w:hint="eastAsia"/>
          <w:b/>
          <w:sz w:val="20"/>
          <w:szCs w:val="26"/>
        </w:rPr>
        <w:t>Sonnen</w:t>
      </w:r>
      <w:r>
        <w:rPr>
          <w:rFonts w:hint="eastAsia"/>
          <w:b/>
          <w:sz w:val="20"/>
          <w:szCs w:val="26"/>
        </w:rPr>
        <w:t>以及欧洲可再生能源管理软件领军企业</w:t>
      </w:r>
      <w:r>
        <w:rPr>
          <w:rFonts w:hint="eastAsia"/>
          <w:b/>
          <w:sz w:val="20"/>
          <w:szCs w:val="26"/>
        </w:rPr>
        <w:t>BazeField</w:t>
      </w:r>
      <w:r>
        <w:rPr>
          <w:rFonts w:hint="eastAsia"/>
          <w:b/>
          <w:sz w:val="20"/>
          <w:szCs w:val="26"/>
        </w:rPr>
        <w:t>。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 w:cs="Calibri"/>
          <w:b/>
          <w:bCs/>
          <w:color w:val="7AB800"/>
          <w:sz w:val="20"/>
          <w:szCs w:val="24"/>
        </w:rPr>
      </w:pPr>
      <w:r>
        <w:rPr>
          <w:rFonts w:ascii="微软雅黑" w:eastAsia="微软雅黑" w:hAnsi="微软雅黑" w:cs="Calibri" w:hint="eastAsia"/>
          <w:b/>
          <w:bCs/>
          <w:color w:val="7AB800"/>
          <w:sz w:val="20"/>
          <w:szCs w:val="24"/>
        </w:rPr>
        <w:t>成为远景能源</w:t>
      </w:r>
      <w:r>
        <w:rPr>
          <w:rFonts w:ascii="微软雅黑" w:eastAsia="微软雅黑" w:hAnsi="微软雅黑" w:cs="Calibri"/>
          <w:b/>
          <w:bCs/>
          <w:color w:val="7AB800"/>
          <w:sz w:val="20"/>
          <w:szCs w:val="24"/>
        </w:rPr>
        <w:t>梦想</w:t>
      </w:r>
      <w:r>
        <w:rPr>
          <w:rFonts w:ascii="微软雅黑" w:eastAsia="微软雅黑" w:hAnsi="微软雅黑" w:cs="Calibri" w:hint="eastAsia"/>
          <w:b/>
          <w:bCs/>
          <w:color w:val="7AB800"/>
          <w:sz w:val="20"/>
          <w:szCs w:val="24"/>
        </w:rPr>
        <w:t>的</w:t>
      </w:r>
      <w:r>
        <w:rPr>
          <w:rFonts w:ascii="微软雅黑" w:eastAsia="微软雅黑" w:hAnsi="微软雅黑" w:cs="Calibri"/>
          <w:b/>
          <w:bCs/>
          <w:color w:val="7AB800"/>
          <w:sz w:val="20"/>
          <w:szCs w:val="24"/>
        </w:rPr>
        <w:t>“偏执狂</w:t>
      </w:r>
      <w:r>
        <w:rPr>
          <w:rFonts w:ascii="微软雅黑" w:eastAsia="微软雅黑" w:hAnsi="微软雅黑" w:cs="Calibri" w:hint="eastAsia"/>
          <w:b/>
          <w:bCs/>
          <w:color w:val="7AB800"/>
          <w:sz w:val="20"/>
          <w:szCs w:val="24"/>
        </w:rPr>
        <w:t>”</w:t>
      </w:r>
      <w:r>
        <w:rPr>
          <w:rFonts w:ascii="微软雅黑" w:eastAsia="微软雅黑" w:hAnsi="微软雅黑" w:cs="Calibri"/>
          <w:b/>
          <w:bCs/>
          <w:color w:val="7AB800"/>
          <w:sz w:val="20"/>
          <w:szCs w:val="24"/>
        </w:rPr>
        <w:t>种子实习生，你</w:t>
      </w:r>
      <w:r>
        <w:rPr>
          <w:rFonts w:ascii="微软雅黑" w:eastAsia="微软雅黑" w:hAnsi="微软雅黑" w:cs="Calibri" w:hint="eastAsia"/>
          <w:b/>
          <w:bCs/>
          <w:color w:val="7AB800"/>
          <w:sz w:val="20"/>
          <w:szCs w:val="24"/>
        </w:rPr>
        <w:t>将</w:t>
      </w:r>
      <w:r>
        <w:rPr>
          <w:rFonts w:ascii="微软雅黑" w:eastAsia="微软雅黑" w:hAnsi="微软雅黑" w:cs="Calibri"/>
          <w:b/>
          <w:bCs/>
          <w:color w:val="7AB800"/>
          <w:sz w:val="20"/>
          <w:szCs w:val="24"/>
        </w:rPr>
        <w:t>获得：</w:t>
      </w:r>
    </w:p>
    <w:p w:rsidR="00785DBC" w:rsidRDefault="00D82982">
      <w:pPr>
        <w:pStyle w:val="1"/>
        <w:spacing w:line="400" w:lineRule="exact"/>
        <w:ind w:left="426" w:firstLineChars="0" w:firstLine="0"/>
        <w:jc w:val="left"/>
        <w:rPr>
          <w:rFonts w:ascii="微软雅黑" w:eastAsia="微软雅黑" w:hAnsi="微软雅黑"/>
          <w:color w:val="000000"/>
          <w:sz w:val="18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21"/>
        </w:rPr>
        <w:t>全球能源互联网行业前沿先锋技术知识</w:t>
      </w:r>
    </w:p>
    <w:p w:rsidR="00785DBC" w:rsidRDefault="00D82982">
      <w:pPr>
        <w:pStyle w:val="1"/>
        <w:spacing w:line="400" w:lineRule="exact"/>
        <w:ind w:left="426" w:firstLineChars="0" w:firstLine="0"/>
        <w:jc w:val="left"/>
        <w:rPr>
          <w:rFonts w:ascii="微软雅黑" w:eastAsia="微软雅黑" w:hAnsi="微软雅黑"/>
          <w:color w:val="000000"/>
          <w:sz w:val="18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21"/>
        </w:rPr>
        <w:t>优先转正</w:t>
      </w:r>
      <w:r>
        <w:rPr>
          <w:rFonts w:ascii="微软雅黑" w:eastAsia="微软雅黑" w:hAnsi="微软雅黑"/>
          <w:color w:val="000000"/>
          <w:sz w:val="18"/>
          <w:szCs w:val="21"/>
        </w:rPr>
        <w:t>机会，校招绿色通道</w:t>
      </w:r>
    </w:p>
    <w:p w:rsidR="00785DBC" w:rsidRDefault="00D82982">
      <w:pPr>
        <w:pStyle w:val="1"/>
        <w:spacing w:line="400" w:lineRule="exact"/>
        <w:ind w:left="426" w:firstLineChars="0" w:firstLine="0"/>
        <w:jc w:val="left"/>
        <w:rPr>
          <w:rFonts w:ascii="微软雅黑" w:eastAsia="微软雅黑" w:hAnsi="微软雅黑"/>
          <w:color w:val="000000"/>
          <w:sz w:val="18"/>
          <w:szCs w:val="21"/>
        </w:rPr>
      </w:pPr>
      <w:r>
        <w:rPr>
          <w:rFonts w:ascii="微软雅黑" w:eastAsia="微软雅黑" w:hAnsi="微软雅黑"/>
          <w:color w:val="000000"/>
          <w:sz w:val="18"/>
          <w:szCs w:val="21"/>
        </w:rPr>
        <w:t>提前</w:t>
      </w:r>
      <w:r>
        <w:rPr>
          <w:rFonts w:ascii="微软雅黑" w:eastAsia="微软雅黑" w:hAnsi="微软雅黑" w:hint="eastAsia"/>
          <w:color w:val="000000"/>
          <w:sz w:val="18"/>
          <w:szCs w:val="21"/>
        </w:rPr>
        <w:t>Offer，薪资优先Special</w:t>
      </w:r>
      <w:r>
        <w:rPr>
          <w:rFonts w:ascii="微软雅黑" w:eastAsia="微软雅黑" w:hAnsi="微软雅黑"/>
          <w:color w:val="000000"/>
          <w:sz w:val="18"/>
          <w:szCs w:val="21"/>
        </w:rPr>
        <w:t xml:space="preserve"> offer</w:t>
      </w:r>
      <w:r>
        <w:rPr>
          <w:rFonts w:ascii="微软雅黑" w:eastAsia="微软雅黑" w:hAnsi="微软雅黑" w:hint="eastAsia"/>
          <w:color w:val="000000"/>
          <w:sz w:val="18"/>
          <w:szCs w:val="21"/>
        </w:rPr>
        <w:t>！！</w:t>
      </w:r>
    </w:p>
    <w:p w:rsidR="00785DBC" w:rsidRDefault="00D82982">
      <w:pPr>
        <w:pStyle w:val="1"/>
        <w:spacing w:line="400" w:lineRule="exact"/>
        <w:ind w:left="426" w:firstLineChars="0" w:firstLine="0"/>
        <w:jc w:val="left"/>
        <w:rPr>
          <w:rFonts w:ascii="微软雅黑" w:eastAsia="微软雅黑" w:hAnsi="微软雅黑"/>
          <w:color w:val="000000"/>
          <w:sz w:val="18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21"/>
        </w:rPr>
        <w:t>100</w:t>
      </w:r>
      <w:r>
        <w:rPr>
          <w:rFonts w:ascii="微软雅黑" w:eastAsia="微软雅黑" w:hAnsi="微软雅黑"/>
          <w:color w:val="000000"/>
          <w:sz w:val="18"/>
          <w:szCs w:val="21"/>
        </w:rPr>
        <w:t>%</w:t>
      </w:r>
      <w:r>
        <w:rPr>
          <w:rFonts w:ascii="微软雅黑" w:eastAsia="微软雅黑" w:hAnsi="微软雅黑" w:hint="eastAsia"/>
          <w:color w:val="000000"/>
          <w:sz w:val="18"/>
          <w:szCs w:val="21"/>
        </w:rPr>
        <w:t>实战机会</w:t>
      </w:r>
      <w:r>
        <w:rPr>
          <w:rFonts w:ascii="微软雅黑" w:eastAsia="微软雅黑" w:hAnsi="微软雅黑"/>
          <w:color w:val="000000"/>
          <w:sz w:val="18"/>
          <w:szCs w:val="21"/>
        </w:rPr>
        <w:t>，参与项目</w:t>
      </w:r>
      <w:r>
        <w:rPr>
          <w:rFonts w:ascii="微软雅黑" w:eastAsia="微软雅黑" w:hAnsi="微软雅黑" w:hint="eastAsia"/>
          <w:color w:val="000000"/>
          <w:sz w:val="18"/>
          <w:szCs w:val="21"/>
        </w:rPr>
        <w:t>，拒绝</w:t>
      </w:r>
      <w:r>
        <w:rPr>
          <w:rFonts w:ascii="微软雅黑" w:eastAsia="微软雅黑" w:hAnsi="微软雅黑"/>
          <w:color w:val="000000"/>
          <w:sz w:val="18"/>
          <w:szCs w:val="21"/>
        </w:rPr>
        <w:t>打杂</w:t>
      </w:r>
    </w:p>
    <w:p w:rsidR="00785DBC" w:rsidRDefault="00D82982">
      <w:pPr>
        <w:pStyle w:val="1"/>
        <w:spacing w:line="400" w:lineRule="exact"/>
        <w:ind w:left="426" w:firstLineChars="0" w:firstLine="0"/>
        <w:jc w:val="left"/>
        <w:rPr>
          <w:rFonts w:ascii="微软雅黑" w:eastAsia="微软雅黑" w:hAnsi="微软雅黑"/>
          <w:color w:val="000000"/>
          <w:sz w:val="18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21"/>
        </w:rPr>
        <w:t>一对一专业实习导师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color w:val="FF0000"/>
          <w:sz w:val="18"/>
          <w:szCs w:val="21"/>
        </w:rPr>
      </w:pPr>
      <w:r>
        <w:rPr>
          <w:rFonts w:ascii="微软雅黑" w:eastAsia="微软雅黑" w:hAnsi="微软雅黑" w:hint="eastAsia"/>
          <w:color w:val="FF0000"/>
          <w:sz w:val="18"/>
          <w:szCs w:val="21"/>
        </w:rPr>
        <w:t>如果你有一封远景能源的实习offer，且顺利通过实习期的种子实习生将秋季提前参与转正答辩，薪资优先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color w:val="FF0000"/>
          <w:sz w:val="18"/>
          <w:szCs w:val="21"/>
        </w:rPr>
      </w:pPr>
      <w:r>
        <w:rPr>
          <w:rFonts w:ascii="微软雅黑" w:eastAsia="微软雅黑" w:hAnsi="微软雅黑" w:hint="eastAsia"/>
          <w:color w:val="FF0000"/>
          <w:sz w:val="18"/>
          <w:szCs w:val="21"/>
        </w:rPr>
        <w:t>如果你有一封远景能源的实习offer，但是“哎呀，BOSS不放人，不能去实习”，别担心，offer变绿卡直通远景校招终面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 w:cs="Calibri"/>
          <w:b/>
          <w:bCs/>
          <w:color w:val="7AB800"/>
          <w:sz w:val="20"/>
          <w:szCs w:val="24"/>
        </w:rPr>
      </w:pPr>
      <w:r>
        <w:rPr>
          <w:rFonts w:ascii="微软雅黑" w:eastAsia="微软雅黑" w:hAnsi="微软雅黑" w:cs="Calibri" w:hint="eastAsia"/>
          <w:b/>
          <w:bCs/>
          <w:color w:val="7AB800"/>
          <w:sz w:val="20"/>
          <w:szCs w:val="24"/>
        </w:rPr>
        <w:t>【我们需要你】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不甘平庸，渴望创造卓越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富有梦想、激情和信念，渴望改变世界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拥有优秀的专业知识和技能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执着追求梦想，拥有顽强的意志力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心怀理想，脚踏实地</w:t>
      </w:r>
    </w:p>
    <w:p w:rsidR="00785DBC" w:rsidRDefault="00D82982">
      <w:pPr>
        <w:rPr>
          <w:rFonts w:ascii="微软雅黑" w:eastAsia="微软雅黑" w:hAnsi="微软雅黑" w:cs="Calibri"/>
          <w:b/>
          <w:bCs/>
          <w:color w:val="7AB800"/>
          <w:sz w:val="20"/>
          <w:szCs w:val="24"/>
        </w:rPr>
      </w:pPr>
      <w:r>
        <w:rPr>
          <w:rFonts w:ascii="微软雅黑" w:eastAsia="微软雅黑" w:hAnsi="微软雅黑" w:cs="Calibri" w:hint="eastAsia"/>
          <w:b/>
          <w:bCs/>
          <w:color w:val="7AB800"/>
          <w:sz w:val="20"/>
          <w:szCs w:val="24"/>
        </w:rPr>
        <w:t>【面向人群】</w:t>
      </w:r>
    </w:p>
    <w:p w:rsidR="00785DBC" w:rsidRDefault="00D82982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2018年</w:t>
      </w:r>
      <w:r>
        <w:rPr>
          <w:rFonts w:ascii="微软雅黑" w:eastAsia="微软雅黑" w:hAnsi="微软雅黑"/>
          <w:sz w:val="18"/>
          <w:szCs w:val="18"/>
        </w:rPr>
        <w:t>毕业的</w:t>
      </w:r>
      <w:r>
        <w:rPr>
          <w:rFonts w:ascii="微软雅黑" w:eastAsia="微软雅黑" w:hAnsi="微软雅黑" w:hint="eastAsia"/>
          <w:sz w:val="18"/>
          <w:szCs w:val="18"/>
        </w:rPr>
        <w:t>博士</w:t>
      </w:r>
      <w:r>
        <w:rPr>
          <w:rFonts w:ascii="微软雅黑" w:eastAsia="微软雅黑" w:hAnsi="微软雅黑"/>
          <w:sz w:val="18"/>
          <w:szCs w:val="18"/>
        </w:rPr>
        <w:t>、硕士及本科生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 w:cs="Calibri"/>
          <w:b/>
          <w:bCs/>
          <w:color w:val="7AB800"/>
          <w:sz w:val="20"/>
          <w:szCs w:val="24"/>
        </w:rPr>
      </w:pPr>
      <w:r>
        <w:rPr>
          <w:rFonts w:ascii="微软雅黑" w:eastAsia="微软雅黑" w:hAnsi="微软雅黑" w:cs="Calibri" w:hint="eastAsia"/>
          <w:b/>
          <w:bCs/>
          <w:color w:val="7AB800"/>
          <w:sz w:val="20"/>
          <w:szCs w:val="24"/>
        </w:rPr>
        <w:t>【实习津贴</w:t>
      </w:r>
      <w:r>
        <w:rPr>
          <w:rFonts w:ascii="微软雅黑" w:eastAsia="微软雅黑" w:hAnsi="微软雅黑" w:cs="Calibri"/>
          <w:b/>
          <w:bCs/>
          <w:color w:val="7AB800"/>
          <w:sz w:val="20"/>
          <w:szCs w:val="24"/>
        </w:rPr>
        <w:t>】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本科生215元/天，硕士生230~</w:t>
      </w:r>
      <w:r>
        <w:rPr>
          <w:rFonts w:ascii="微软雅黑" w:eastAsia="微软雅黑" w:hAnsi="微软雅黑"/>
          <w:sz w:val="18"/>
          <w:szCs w:val="18"/>
        </w:rPr>
        <w:t>315元</w:t>
      </w:r>
      <w:r>
        <w:rPr>
          <w:rFonts w:ascii="微软雅黑" w:eastAsia="微软雅黑" w:hAnsi="微软雅黑" w:hint="eastAsia"/>
          <w:sz w:val="18"/>
          <w:szCs w:val="18"/>
        </w:rPr>
        <w:t>/天，博士生250~</w:t>
      </w:r>
      <w:r>
        <w:rPr>
          <w:rFonts w:ascii="微软雅黑" w:eastAsia="微软雅黑" w:hAnsi="微软雅黑"/>
          <w:sz w:val="18"/>
          <w:szCs w:val="18"/>
        </w:rPr>
        <w:t>315元</w:t>
      </w:r>
      <w:r>
        <w:rPr>
          <w:rFonts w:ascii="微软雅黑" w:eastAsia="微软雅黑" w:hAnsi="微软雅黑" w:hint="eastAsia"/>
          <w:sz w:val="18"/>
          <w:szCs w:val="18"/>
        </w:rPr>
        <w:t>/天。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住宿补贴：</w:t>
      </w:r>
      <w:r>
        <w:rPr>
          <w:rFonts w:ascii="微软雅黑" w:eastAsia="微软雅黑" w:hAnsi="微软雅黑" w:hint="eastAsia"/>
          <w:sz w:val="18"/>
          <w:szCs w:val="18"/>
        </w:rPr>
        <w:t>学校所在地与家庭住址均不在工作所在地的，可最高享有2000元/月的住宿津贴。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交通补贴：</w:t>
      </w:r>
      <w:r>
        <w:rPr>
          <w:rFonts w:ascii="微软雅黑" w:eastAsia="微软雅黑" w:hAnsi="微软雅黑" w:hint="eastAsia"/>
          <w:sz w:val="18"/>
          <w:szCs w:val="18"/>
        </w:rPr>
        <w:t>上海本地学生享有15元/天的交通补贴；学校所在地与家庭住址均不在工作所在地的，可报销一次往返交通费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 w:cs="Calibri"/>
          <w:b/>
          <w:bCs/>
          <w:color w:val="7AB800"/>
          <w:sz w:val="20"/>
          <w:szCs w:val="24"/>
        </w:rPr>
      </w:pPr>
      <w:r>
        <w:rPr>
          <w:rFonts w:ascii="微软雅黑" w:eastAsia="微软雅黑" w:hAnsi="微软雅黑" w:cs="Calibri" w:hint="eastAsia"/>
          <w:b/>
          <w:bCs/>
          <w:color w:val="7AB800"/>
          <w:sz w:val="20"/>
          <w:szCs w:val="24"/>
        </w:rPr>
        <w:t>【PC端网申地址</w:t>
      </w:r>
      <w:r>
        <w:rPr>
          <w:rFonts w:ascii="微软雅黑" w:eastAsia="微软雅黑" w:hAnsi="微软雅黑" w:cs="Calibri"/>
          <w:b/>
          <w:bCs/>
          <w:color w:val="7AB800"/>
          <w:sz w:val="20"/>
          <w:szCs w:val="24"/>
        </w:rPr>
        <w:t>】</w:t>
      </w:r>
    </w:p>
    <w:p w:rsidR="00785DBC" w:rsidRDefault="00386038">
      <w:pPr>
        <w:spacing w:line="400" w:lineRule="exact"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网申地址：</w:t>
      </w:r>
      <w:hyperlink r:id="rId7" w:history="1">
        <w:r>
          <w:rPr>
            <w:rStyle w:val="a7"/>
            <w:rFonts w:ascii="微软雅黑" w:eastAsia="微软雅黑" w:hAnsi="微软雅黑" w:hint="eastAsia"/>
            <w:b/>
            <w:color w:val="000000"/>
            <w:sz w:val="18"/>
            <w:szCs w:val="18"/>
          </w:rPr>
          <w:t>http://www.minixiao.com/company/st/3032.html</w:t>
        </w:r>
      </w:hyperlink>
      <w:r w:rsidR="00D82982">
        <w:rPr>
          <w:rFonts w:ascii="微软雅黑" w:eastAsia="微软雅黑" w:hAnsi="微软雅黑"/>
          <w:sz w:val="18"/>
          <w:szCs w:val="18"/>
        </w:rPr>
        <w:t xml:space="preserve"> </w:t>
      </w:r>
    </w:p>
    <w:p w:rsidR="00F20160" w:rsidRPr="00F20160" w:rsidRDefault="00F20160">
      <w:pPr>
        <w:spacing w:line="400" w:lineRule="exact"/>
        <w:jc w:val="left"/>
        <w:rPr>
          <w:rFonts w:ascii="微软雅黑" w:eastAsia="微软雅黑" w:hAnsi="微软雅黑"/>
          <w:b/>
          <w:sz w:val="18"/>
          <w:szCs w:val="18"/>
        </w:rPr>
      </w:pPr>
      <w:r w:rsidRPr="00F20160">
        <w:rPr>
          <w:rFonts w:ascii="微软雅黑" w:eastAsia="微软雅黑" w:hAnsi="微软雅黑" w:hint="eastAsia"/>
          <w:b/>
          <w:sz w:val="18"/>
          <w:szCs w:val="18"/>
        </w:rPr>
        <w:t>网申邮箱：</w:t>
      </w:r>
      <w:r w:rsidRPr="00F20160">
        <w:rPr>
          <w:rFonts w:ascii="微软雅黑" w:eastAsia="微软雅黑" w:hAnsi="微软雅黑"/>
          <w:b/>
          <w:sz w:val="18"/>
          <w:szCs w:val="18"/>
        </w:rPr>
        <w:t>Envision@minixiao.com.cn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 w:cs="Calibri"/>
          <w:b/>
          <w:bCs/>
          <w:color w:val="7AB800"/>
          <w:sz w:val="20"/>
          <w:szCs w:val="24"/>
        </w:rPr>
      </w:pPr>
      <w:r>
        <w:rPr>
          <w:rFonts w:ascii="微软雅黑" w:eastAsia="微软雅黑" w:hAnsi="微软雅黑" w:cs="Calibri" w:hint="eastAsia"/>
          <w:b/>
          <w:bCs/>
          <w:color w:val="7AB800"/>
          <w:sz w:val="20"/>
          <w:szCs w:val="24"/>
        </w:rPr>
        <w:t>【招募</w:t>
      </w:r>
      <w:r>
        <w:rPr>
          <w:rFonts w:ascii="微软雅黑" w:eastAsia="微软雅黑" w:hAnsi="微软雅黑" w:cs="Calibri"/>
          <w:b/>
          <w:bCs/>
          <w:color w:val="7AB800"/>
          <w:sz w:val="20"/>
          <w:szCs w:val="24"/>
        </w:rPr>
        <w:t>方向</w:t>
      </w:r>
      <w:r>
        <w:rPr>
          <w:rFonts w:ascii="微软雅黑" w:eastAsia="微软雅黑" w:hAnsi="微软雅黑" w:cs="Calibri" w:hint="eastAsia"/>
          <w:b/>
          <w:bCs/>
          <w:color w:val="7AB800"/>
          <w:sz w:val="20"/>
          <w:szCs w:val="24"/>
        </w:rPr>
        <w:t>】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>
        <w:rPr>
          <w:rFonts w:ascii="微软雅黑" w:eastAsia="微软雅黑" w:hAnsi="微软雅黑"/>
          <w:b/>
          <w:color w:val="000000"/>
          <w:sz w:val="18"/>
          <w:szCs w:val="18"/>
        </w:rPr>
        <w:t>全球智电卓越中心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（工作地：上海）：</w:t>
      </w: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电力电子新技术、先进传感与智能控制的技术创新高地！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b/>
          <w:color w:val="000000"/>
          <w:sz w:val="18"/>
          <w:szCs w:val="18"/>
        </w:rPr>
      </w:pPr>
      <w:r>
        <w:rPr>
          <w:rFonts w:ascii="微软雅黑" w:eastAsia="微软雅黑" w:hAnsi="微软雅黑"/>
          <w:b/>
          <w:color w:val="000000"/>
          <w:sz w:val="18"/>
          <w:szCs w:val="18"/>
        </w:rPr>
        <w:t>全球叶片研发与工程中心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（工作地：上海）：</w:t>
      </w: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从V22鱼鹰机翼到下一代风机叶片技术突破，驱动绿色未来！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b/>
          <w:color w:val="000000"/>
          <w:sz w:val="18"/>
          <w:szCs w:val="18"/>
        </w:rPr>
      </w:pPr>
      <w:r>
        <w:rPr>
          <w:rFonts w:ascii="微软雅黑" w:eastAsia="微软雅黑" w:hAnsi="微软雅黑"/>
          <w:b/>
          <w:color w:val="000000"/>
          <w:sz w:val="18"/>
          <w:szCs w:val="18"/>
        </w:rPr>
        <w:lastRenderedPageBreak/>
        <w:t>全球电机</w:t>
      </w: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研发中心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（工作地：上海）：</w:t>
      </w: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创新全球智慧能源引擎，与你一起引领梦想、擎托未来！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能源</w:t>
      </w:r>
      <w:r>
        <w:rPr>
          <w:rFonts w:ascii="微软雅黑" w:eastAsia="微软雅黑" w:hAnsi="微软雅黑"/>
          <w:b/>
          <w:color w:val="000000"/>
          <w:sz w:val="18"/>
          <w:szCs w:val="18"/>
        </w:rPr>
        <w:t>互联网</w:t>
      </w: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软件</w:t>
      </w:r>
      <w:r>
        <w:rPr>
          <w:rFonts w:ascii="微软雅黑" w:eastAsia="微软雅黑" w:hAnsi="微软雅黑"/>
          <w:b/>
          <w:color w:val="000000"/>
          <w:sz w:val="18"/>
          <w:szCs w:val="18"/>
        </w:rPr>
        <w:t>类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（工作地</w:t>
      </w:r>
      <w:r>
        <w:rPr>
          <w:rFonts w:ascii="微软雅黑" w:eastAsia="微软雅黑" w:hAnsi="微软雅黑"/>
          <w:color w:val="000000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上海</w:t>
      </w:r>
      <w:r>
        <w:rPr>
          <w:rFonts w:ascii="微软雅黑" w:eastAsia="微软雅黑" w:hAnsi="微软雅黑"/>
          <w:color w:val="000000"/>
          <w:sz w:val="18"/>
          <w:szCs w:val="18"/>
        </w:rPr>
        <w:t>、南京）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：</w:t>
      </w:r>
      <w:r>
        <w:rPr>
          <w:rFonts w:ascii="微软雅黑" w:eastAsia="微软雅黑" w:hAnsi="微软雅黑" w:hint="eastAsia"/>
          <w:b/>
          <w:sz w:val="20"/>
          <w:szCs w:val="20"/>
        </w:rPr>
        <w:t>构建能源互联网大格局，引领数字能源革命，你来还是马上来？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智能风机研发类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（工作地</w:t>
      </w:r>
      <w:r>
        <w:rPr>
          <w:rFonts w:ascii="微软雅黑" w:eastAsia="微软雅黑" w:hAnsi="微软雅黑"/>
          <w:color w:val="000000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上海</w:t>
      </w:r>
      <w:r>
        <w:rPr>
          <w:rFonts w:ascii="微软雅黑" w:eastAsia="微软雅黑" w:hAnsi="微软雅黑"/>
          <w:color w:val="000000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江阴</w:t>
      </w:r>
      <w:r>
        <w:rPr>
          <w:rFonts w:ascii="微软雅黑" w:eastAsia="微软雅黑" w:hAnsi="微软雅黑"/>
          <w:color w:val="000000"/>
          <w:sz w:val="18"/>
          <w:szCs w:val="18"/>
        </w:rPr>
        <w:t>）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：</w:t>
      </w:r>
      <w:r>
        <w:rPr>
          <w:rFonts w:ascii="微软雅黑" w:eastAsia="微软雅黑" w:hAnsi="微软雅黑" w:hint="eastAsia"/>
          <w:b/>
          <w:sz w:val="20"/>
          <w:szCs w:val="20"/>
        </w:rPr>
        <w:t>做智慧能源的创新整合者！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智慧</w:t>
      </w:r>
      <w:r>
        <w:rPr>
          <w:rFonts w:ascii="微软雅黑" w:eastAsia="微软雅黑" w:hAnsi="微软雅黑"/>
          <w:b/>
          <w:color w:val="000000"/>
          <w:sz w:val="18"/>
          <w:szCs w:val="18"/>
        </w:rPr>
        <w:t>供应链</w:t>
      </w: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类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（工作地</w:t>
      </w:r>
      <w:r>
        <w:rPr>
          <w:rFonts w:ascii="微软雅黑" w:eastAsia="微软雅黑" w:hAnsi="微软雅黑"/>
          <w:color w:val="000000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上海</w:t>
      </w:r>
      <w:r>
        <w:rPr>
          <w:rFonts w:ascii="微软雅黑" w:eastAsia="微软雅黑" w:hAnsi="微软雅黑"/>
          <w:color w:val="000000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江阴</w:t>
      </w:r>
      <w:r>
        <w:rPr>
          <w:rFonts w:ascii="微软雅黑" w:eastAsia="微软雅黑" w:hAnsi="微软雅黑"/>
          <w:color w:val="000000"/>
          <w:sz w:val="18"/>
          <w:szCs w:val="18"/>
        </w:rPr>
        <w:t>）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：</w:t>
      </w:r>
      <w:r>
        <w:rPr>
          <w:rFonts w:ascii="微软雅黑" w:eastAsia="微软雅黑" w:hAnsi="微软雅黑" w:hint="eastAsia"/>
          <w:b/>
          <w:sz w:val="20"/>
          <w:szCs w:val="20"/>
        </w:rPr>
        <w:t>运筹帷幄，整合创新资源，成为能源生态系统的创造者！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b/>
          <w:color w:val="000000"/>
          <w:sz w:val="18"/>
          <w:szCs w:val="18"/>
        </w:rPr>
        <w:t>技术营销类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（工作地：上海）：</w:t>
      </w:r>
      <w:r>
        <w:rPr>
          <w:rFonts w:ascii="微软雅黑" w:eastAsia="微软雅黑" w:hAnsi="微软雅黑" w:hint="eastAsia"/>
          <w:b/>
          <w:sz w:val="20"/>
          <w:szCs w:val="20"/>
        </w:rPr>
        <w:t>全面成就客户与产品，开启能源新时代！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b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智慧光伏技术类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（工作地：上海）</w:t>
      </w: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阿波罗光伏携技术、大数据和金融解决方案，重塑行业标准引领行业发展</w:t>
      </w:r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b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网申地址：</w:t>
      </w:r>
      <w:hyperlink r:id="rId8" w:history="1">
        <w:r>
          <w:rPr>
            <w:rStyle w:val="a7"/>
            <w:rFonts w:ascii="微软雅黑" w:eastAsia="微软雅黑" w:hAnsi="微软雅黑" w:hint="eastAsia"/>
            <w:b/>
            <w:color w:val="000000"/>
            <w:sz w:val="18"/>
            <w:szCs w:val="18"/>
          </w:rPr>
          <w:t>http://www.minixiao.com/company/st/3032.html</w:t>
        </w:r>
      </w:hyperlink>
    </w:p>
    <w:p w:rsidR="00785DBC" w:rsidRDefault="00D82982">
      <w:pPr>
        <w:spacing w:line="400" w:lineRule="exact"/>
        <w:jc w:val="left"/>
        <w:rPr>
          <w:rFonts w:ascii="微软雅黑" w:eastAsia="微软雅黑" w:hAnsi="微软雅黑"/>
          <w:b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网申时间：3月10日至4月20日</w:t>
      </w:r>
      <w:bookmarkStart w:id="0" w:name="_GoBack"/>
      <w:bookmarkEnd w:id="0"/>
    </w:p>
    <w:p w:rsidR="00785DBC" w:rsidRDefault="00D82982">
      <w:pPr>
        <w:spacing w:line="400" w:lineRule="exact"/>
        <w:jc w:val="left"/>
        <w:rPr>
          <w:rFonts w:ascii="微软雅黑" w:eastAsia="微软雅黑" w:hAnsi="微软雅黑" w:cs="Calibri"/>
          <w:b/>
          <w:bCs/>
          <w:color w:val="7AB800"/>
          <w:sz w:val="20"/>
          <w:szCs w:val="24"/>
        </w:rPr>
      </w:pPr>
      <w:r>
        <w:rPr>
          <w:rFonts w:ascii="微软雅黑" w:eastAsia="微软雅黑" w:hAnsi="微软雅黑" w:cs="Calibri" w:hint="eastAsia"/>
          <w:b/>
          <w:bCs/>
          <w:color w:val="7AB800"/>
          <w:sz w:val="20"/>
          <w:szCs w:val="24"/>
        </w:rPr>
        <w:t>【校园宣讲会】</w:t>
      </w:r>
    </w:p>
    <w:p w:rsidR="00785DBC" w:rsidRDefault="00D82982">
      <w:pPr>
        <w:ind w:leftChars="200" w:left="420"/>
        <w:rPr>
          <w:rFonts w:ascii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上海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 xml:space="preserve">     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上海交通大学（闵行校区）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 xml:space="preserve">      3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月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14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日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 xml:space="preserve">   19:00-21:00 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 xml:space="preserve">　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 xml:space="preserve">   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光彪楼一楼多功能厅</w:t>
      </w:r>
    </w:p>
    <w:p w:rsidR="00785DBC" w:rsidRDefault="00D82982">
      <w:pPr>
        <w:ind w:leftChars="200" w:left="420"/>
        <w:rPr>
          <w:rFonts w:ascii="微软雅黑" w:hAnsi="微软雅黑"/>
          <w:b/>
          <w:bCs/>
          <w:color w:val="000000" w:themeColor="text1"/>
          <w:sz w:val="18"/>
          <w:szCs w:val="18"/>
        </w:rPr>
      </w:pP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南京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 xml:space="preserve">     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东南大学（四牌楼校区）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 xml:space="preserve">        3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月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15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日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 xml:space="preserve">   </w:t>
      </w:r>
      <w:r>
        <w:rPr>
          <w:rFonts w:ascii="微软雅黑" w:hAnsi="微软雅黑"/>
          <w:bCs/>
          <w:color w:val="000000" w:themeColor="text1"/>
          <w:sz w:val="18"/>
          <w:szCs w:val="18"/>
        </w:rPr>
        <w:t>18:30-20:30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 xml:space="preserve">      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榴园宾馆新华厅</w:t>
      </w:r>
    </w:p>
    <w:p w:rsidR="00785DBC" w:rsidRPr="00386038" w:rsidRDefault="00D82982" w:rsidP="00386038">
      <w:pPr>
        <w:ind w:leftChars="200" w:left="420"/>
        <w:rPr>
          <w:rFonts w:ascii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南京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 xml:space="preserve">     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南京航空航天大学（明故宫校区）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3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月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15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日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 xml:space="preserve">   </w:t>
      </w:r>
      <w:r>
        <w:rPr>
          <w:rFonts w:ascii="微软雅黑" w:hAnsi="微软雅黑"/>
          <w:bCs/>
          <w:color w:val="000000" w:themeColor="text1"/>
          <w:sz w:val="18"/>
          <w:szCs w:val="18"/>
        </w:rPr>
        <w:t>1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4</w:t>
      </w:r>
      <w:r>
        <w:rPr>
          <w:rFonts w:ascii="微软雅黑" w:hAnsi="微软雅黑"/>
          <w:bCs/>
          <w:color w:val="000000" w:themeColor="text1"/>
          <w:sz w:val="18"/>
          <w:szCs w:val="18"/>
        </w:rPr>
        <w:t>: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0</w:t>
      </w:r>
      <w:r>
        <w:rPr>
          <w:rFonts w:ascii="微软雅黑" w:hAnsi="微软雅黑"/>
          <w:bCs/>
          <w:color w:val="000000" w:themeColor="text1"/>
          <w:sz w:val="18"/>
          <w:szCs w:val="18"/>
        </w:rPr>
        <w:t>0-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16</w:t>
      </w:r>
      <w:r>
        <w:rPr>
          <w:rFonts w:ascii="微软雅黑" w:hAnsi="微软雅黑"/>
          <w:bCs/>
          <w:color w:val="000000" w:themeColor="text1"/>
          <w:sz w:val="18"/>
          <w:szCs w:val="18"/>
        </w:rPr>
        <w:t>: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0</w:t>
      </w:r>
      <w:r>
        <w:rPr>
          <w:rFonts w:ascii="微软雅黑" w:hAnsi="微软雅黑"/>
          <w:bCs/>
          <w:color w:val="000000" w:themeColor="text1"/>
          <w:sz w:val="18"/>
          <w:szCs w:val="18"/>
        </w:rPr>
        <w:t>0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 xml:space="preserve">      </w:t>
      </w:r>
      <w:r>
        <w:rPr>
          <w:rFonts w:ascii="微软雅黑" w:hAnsi="微软雅黑" w:hint="eastAsia"/>
          <w:bCs/>
          <w:color w:val="000000" w:themeColor="text1"/>
          <w:sz w:val="18"/>
          <w:szCs w:val="18"/>
        </w:rPr>
        <w:t>科学馆报告厅</w:t>
      </w:r>
    </w:p>
    <w:sectPr w:rsidR="00785DBC" w:rsidRPr="00386038" w:rsidSect="00785DBC">
      <w:headerReference w:type="default" r:id="rId9"/>
      <w:footerReference w:type="default" r:id="rId10"/>
      <w:pgSz w:w="11906" w:h="16838"/>
      <w:pgMar w:top="999" w:right="991" w:bottom="1134" w:left="1134" w:header="570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DA" w:rsidRDefault="00327ADA" w:rsidP="00785DBC">
      <w:r>
        <w:separator/>
      </w:r>
    </w:p>
  </w:endnote>
  <w:endnote w:type="continuationSeparator" w:id="1">
    <w:p w:rsidR="00327ADA" w:rsidRDefault="00327ADA" w:rsidP="00785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BC" w:rsidRDefault="00A26174">
    <w:pPr>
      <w:pStyle w:val="a4"/>
      <w:jc w:val="right"/>
      <w:rPr>
        <w:rFonts w:ascii="Arial" w:hAnsi="Arial" w:cs="Arial"/>
        <w:color w:val="BFBFBF"/>
        <w:sz w:val="15"/>
        <w:szCs w:val="15"/>
      </w:rPr>
    </w:pPr>
    <w:r>
      <w:rPr>
        <w:rFonts w:ascii="Arial" w:hAnsi="Arial" w:cs="Arial"/>
        <w:color w:val="BFBFBF"/>
        <w:sz w:val="15"/>
        <w:szCs w:val="15"/>
      </w:rPr>
      <w:fldChar w:fldCharType="begin"/>
    </w:r>
    <w:r w:rsidR="00D82982">
      <w:rPr>
        <w:rFonts w:ascii="Arial" w:hAnsi="Arial" w:cs="Arial"/>
        <w:color w:val="BFBFBF"/>
        <w:sz w:val="15"/>
        <w:szCs w:val="15"/>
      </w:rPr>
      <w:instrText xml:space="preserve"> PAGE   \* MERGEFORMAT </w:instrText>
    </w:r>
    <w:r>
      <w:rPr>
        <w:rFonts w:ascii="Arial" w:hAnsi="Arial" w:cs="Arial"/>
        <w:color w:val="BFBFBF"/>
        <w:sz w:val="15"/>
        <w:szCs w:val="15"/>
      </w:rPr>
      <w:fldChar w:fldCharType="separate"/>
    </w:r>
    <w:r w:rsidR="00F20160" w:rsidRPr="00F20160">
      <w:rPr>
        <w:rFonts w:ascii="Arial" w:hAnsi="Arial" w:cs="Arial"/>
        <w:noProof/>
        <w:color w:val="BFBFBF"/>
        <w:sz w:val="15"/>
        <w:szCs w:val="15"/>
        <w:lang w:val="zh-CN"/>
      </w:rPr>
      <w:t>1</w:t>
    </w:r>
    <w:r>
      <w:rPr>
        <w:rFonts w:ascii="Arial" w:hAnsi="Arial" w:cs="Arial"/>
        <w:color w:val="BFBFBF"/>
        <w:sz w:val="15"/>
        <w:szCs w:val="15"/>
      </w:rPr>
      <w:fldChar w:fldCharType="end"/>
    </w:r>
  </w:p>
  <w:p w:rsidR="00785DBC" w:rsidRDefault="00A26174">
    <w:pPr>
      <w:pStyle w:val="a4"/>
      <w:spacing w:line="276" w:lineRule="auto"/>
      <w:ind w:leftChars="-202" w:left="-424"/>
    </w:pPr>
    <w:r w:rsidRPr="00A26174">
      <w:rPr>
        <w:rFonts w:ascii="Arial" w:hAnsi="Arial" w:cs="Arial"/>
        <w:b/>
        <w:color w:val="A6A6A6"/>
        <w:sz w:val="15"/>
        <w:szCs w:val="15"/>
      </w:rPr>
      <w:pict>
        <v:rect id="_x0000_s2051" style="position:absolute;left:0;text-align:left;margin-left:-56.7pt;margin-top:29.4pt;width:597.75pt;height:18.75pt;z-index:251659264" o:gfxdata="UEsDBAoAAAAAAIdO4kAAAAAAAAAAAAAAAAAEAAAAZHJzL1BLAwQUAAAACACHTuJAvCR2I9kAAAAL&#10;AQAADwAAAGRycy9kb3ducmV2LnhtbE2PMU/DMBCFdyT+g3VIbK2dFqo0jdMBiYEJEYpQNyd2kyjx&#10;ObKdpPx7rhOMp/v03vfy49UObDY+dA4lJGsBzGDtdIeNhNPn6yoFFqJCrQaHRsKPCXAs7u9ylWm3&#10;4IeZy9gwCsGQKQltjGPGeahbY1VYu9Eg/S7OWxXp9A3XXi0Ubge+EWLHreqQGlo1mpfW1H05WSo5&#10;9/u36TuIuezTivvl/cufuZSPD4k4AIvmGv9guOmTOhTkVLkJdWCDhFWSbJ+IlfCc0oYbIdJNAqyS&#10;sN9tgRc5/7+h+AVQSwMEFAAAAAgAh07iQA4EJ2gAAgAA2AMAAA4AAABkcnMvZTJvRG9jLnhtbK1T&#10;XY7TMBB+R+IOlt9pmtLuT9R0VXW1CGmBlZY9gOs4iYXjMWO3abkMEm97CI6DuAZjp9st8IZ4sWY8&#10;M5/n+2Y8v9p1hm0Veg225PlozJmyEiptm5I/fLx5dcGZD8JWwoBVJd8rz68WL1/Me1eoCbRgKoWM&#10;QKwvelfyNgRXZJmXreqEH4FTloI1YCcCudhkFYqe0DuTTcbjs6wHrByCVN7T7fUQ5IuEX9dKhg91&#10;7VVgpuTUW0gnpnMdz2wxF0WDwrVaHtoQ/9BFJ7SlR49Q1yIItkH9F1SnJYKHOowkdBnUtZYqcSA2&#10;+fgPNvetcCpxIXG8O8rk/x+sfL+9Q6arkk85s6KjEf38+vjj+zc2jdr0zheUcu/uMLLz7hbkJ88s&#10;rFphG7VEhL5VoqKO8pif/VYQHU+lbN2/g4qgxSZAkmlXYxcBSQC2S9PYH6ehdoFJujyfXebTyYwz&#10;SbHJ64uc7PiEKJ6qHfrwRkHHolFypGkndLG99WFIfUpJ3YPR1Y02JjnYrFcG2VbEzRifXS6XB3R/&#10;mmZsTLYQywbEeJNoRmaDQmuo9sQSYVgv+g5ktIBfOOtptUruP28EKs7MW0tKEa1p3MXkTGfnE3Lw&#10;NLI+jQgrCarkgbPBXIVhfzcOddPSS3kibWFJ6tY6EY/KD10dmqX1SdIdVj3u56mfsp4/5O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CR2I9kAAAALAQAADwAAAAAAAAABACAAAAAiAAAAZHJzL2Rv&#10;d25yZXYueG1sUEsBAhQAFAAAAAgAh07iQA4EJ2gAAgAA2AMAAA4AAAAAAAAAAQAgAAAAKAEAAGRy&#10;cy9lMm9Eb2MueG1sUEsFBgAAAAAGAAYAWQEAAJoFAAAAAA==&#10;" fillcolor="#0069aa" stroked="f"/>
      </w:pict>
    </w:r>
    <w:r w:rsidRPr="00A26174">
      <w:rPr>
        <w:rFonts w:ascii="Arial" w:hAnsi="Arial" w:cs="Arial"/>
        <w:b/>
        <w:color w:val="A6A6A6"/>
        <w:sz w:val="15"/>
        <w:szCs w:val="15"/>
      </w:rPr>
      <w:pict>
        <v:rect id="_x0000_s2050" style="position:absolute;left:0;text-align:left;margin-left:403.8pt;margin-top:29.4pt;width:2in;height:18.75pt;z-index:251661312" o:gfxdata="UEsDBAoAAAAAAIdO4kAAAAAAAAAAAAAAAAAEAAAAZHJzL1BLAwQUAAAACACHTuJA84iK4tsAAAAK&#10;AQAADwAAAGRycy9kb3ducmV2LnhtbE2PwUrDQBCG74LvsIzgze5WaUxjJqUU9CBUaBUxt22yTYLZ&#10;2ZDdNrFP3+nJHmfm45/vTxejbcXR9L5xhDCdKBCGClc2VCF8fb4+xCB80FTq1pFB+DMeFtntTaqT&#10;0g20McdtqASHkE80Qh1Cl0jpi9pY7SeuM8S3veutDjz2lSx7PXC4beWjUpG0uiH+UOvOrGpT/G4P&#10;FuFjtV//6OZtnQ/UjZv30/I7z5eI93dT9QIimDH8w3DRZ3XI2GnnDlR60SLE6jliFGEWc4ULoOYz&#10;3uwQ5tETyCyV1xWyM1BLAwQUAAAACACHTuJA28UEvwICAADYAwAADgAAAGRycy9lMm9Eb2MueG1s&#10;rVNdjtMwEH5H4g6W32l+2oVu1HS1arUIaYGVdvcAruMkFonHjN2m5TJIvHEIjoO4BmOnWwq8IV4s&#10;j2f8eb5vPi+u9n3HdgqdBlPybJJypoyESpum5I8PNy/mnDkvTCU6MKrkB+X41fL5s8VgC5VDC12l&#10;kBGIccVgS956b4skcbJVvXATsMpQsgbshacQm6RCMRB63yV5mr5MBsDKIkjlHJ2uxyRfRvy6VtK/&#10;r2unPOtKTr35uGJcN2FNlgtRNChsq+WxDfEPXfRCG3r0BLUWXrAt6r+gei0RHNR+IqFPoK61VJED&#10;scnSP9jct8KqyIXEcfYkk/t/sPLd7g6Zrko+5cyInkb04/PX79++sGnQZrCuoJJ7e4eBnbO3ID84&#10;ZmDVCtOoa0QYWiUq6igL9clvF0Lg6CrbDG+hImix9RBl2tfYB0ASgO3jNA6naai9Z5IOs3k+n6c0&#10;NEm5fDrP8ov4hCieblt0/rWCnoVNyZGmHdHF7tb50I0onkpi99Dp6kZ3XQyw2aw6ZDsRnJFertar&#10;I7o7L+tMKDYQro2I4STSDMxGhTZQHYglwmgv+g60aQE/cTaQtUruPm4FKs66N4aUusxms+DFGMwu&#10;XuUU4Hlmc54RRhJUyT1n43blR/9uLeqmpZeySNrANalb60g8KD92dWyW7BP1OFo9+PM8jlW/PuTy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OIiuLbAAAACgEAAA8AAAAAAAAAAQAgAAAAIgAAAGRy&#10;cy9kb3ducmV2LnhtbFBLAQIUABQAAAAIAIdO4kDbxQS/AgIAANgDAAAOAAAAAAAAAAEAIAAAACoB&#10;AABkcnMvZTJvRG9jLnhtbFBLBQYAAAAABgAGAFkBAACeBQAAAAA=&#10;" fillcolor="#009cdc" stroked="f"/>
      </w:pict>
    </w:r>
    <w:r w:rsidRPr="00A26174">
      <w:rPr>
        <w:rFonts w:ascii="Arial" w:hAnsi="Arial" w:cs="Arial"/>
        <w:b/>
        <w:color w:val="A6A6A6"/>
        <w:sz w:val="15"/>
        <w:szCs w:val="15"/>
      </w:rPr>
      <w:pict>
        <v:rect id="_x0000_s2049" style="position:absolute;left:0;text-align:left;margin-left:370.8pt;margin-top:29.4pt;width:177pt;height:18.75pt;z-index:251660288" o:gfxdata="UEsDBAoAAAAAAIdO4kAAAAAAAAAAAAAAAAAEAAAAZHJzL1BLAwQUAAAACACHTuJA1fccQNgAAAAK&#10;AQAADwAAAGRycy9kb3ducmV2LnhtbE2Py07DMBBF90j8gzVI7KidQtM0xOkCxAIkiuhjP02GOCK2&#10;I9t98PdMV7CcmaM751bLsx3EkULsvdOQTRQIco1ve9dp2G5e7goQMaFrcfCONPxQhGV9fVVh2fqT&#10;+6TjOnWCQ1wsUYNJaSyljI0hi3HiR3J8+/LBYuIxdLINeOJwO8ipUrm02Dv+YHCkJ0PN9/pgNbw3&#10;q5X9wKJ7m87Da7Yz5jlsjNa3N5l6BJHonP5guOizOtTstPcH10YxaJg/ZDmjGmYFV7gAajHjzV7D&#10;Ir8HWVfyf4X6F1BLAwQUAAAACACHTuJAzsd+4wMCAADYAwAADgAAAGRycy9lMm9Eb2MueG1srVNd&#10;jtMwEH5H4g6W32l+trvbjZquVq2KkBZYaeEAruMkFonHjN2m5TJIvHEIjoO4BmOnWwq8IV4sj2f8&#10;eb5vPs9v933HdgqdBlPybJJypoyESpum5O/frV/MOHNemEp0YFTJD8rx28XzZ/PBFiqHFrpKISMQ&#10;44rBlrz13hZJ4mSreuEmYJWhZA3YC08hNkmFYiD0vkvyNL1KBsDKIkjlHJ2uxiRfRPy6VtK/rWun&#10;POtKTr35uGJcN2FNFnNRNChsq+WxDfEPXfRCG3r0BLUSXrAt6r+gei0RHNR+IqFPoK61VJEDscnS&#10;P9g8tsKqyIXEcfYkk/t/sPLN7gGZrkqec2ZETyP68fnr929fWB60GawrqOTRPmBg5+w9yA+OGVi2&#10;wjTqDhGGVomKOspCffLbhRA4uso2w2uoCFpsPUSZ9jX2AZAEYPs4jcNpGmrvmaTDPJ9e36Q0NEm5&#10;/GKW5ZfxCVE83bbo/EsFPQubkiNNO6KL3b3zoRtRPJXE7qHT1Vp3XQyw2Sw7ZDtBzpitllcX6yO6&#10;Oy/rTCg2EK6NiOEk0gzMRoU2UB2IJcJoL/oOtGkBP3E2kLVK7j5uBSrOuleGlLrJptPgxRhML69z&#10;CvA8sznPCCMJquSes3G79KN/txZ109JLWSRt4I7UrXUkHpQfuzo2S/aJehytHvx5HseqXx9y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9xxA2AAAAAoBAAAPAAAAAAAAAAEAIAAAACIAAABkcnMv&#10;ZG93bnJldi54bWxQSwECFAAUAAAACACHTuJAzsd+4wMCAADYAwAADgAAAAAAAAABACAAAAAnAQAA&#10;ZHJzL2Uyb0RvYy54bWxQSwUGAAAAAAYABgBZAQAAnAUAAAAA&#10;" fillcolor="#8dc63f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DA" w:rsidRDefault="00327ADA" w:rsidP="00785DBC">
      <w:r>
        <w:separator/>
      </w:r>
    </w:p>
  </w:footnote>
  <w:footnote w:type="continuationSeparator" w:id="1">
    <w:p w:rsidR="00327ADA" w:rsidRDefault="00327ADA" w:rsidP="00785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BC" w:rsidRDefault="00D82982">
    <w:pPr>
      <w:pStyle w:val="a5"/>
      <w:ind w:rightChars="-135" w:right="-283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noProof/>
        <w:sz w:val="21"/>
        <w:szCs w:val="21"/>
      </w:rPr>
      <w:drawing>
        <wp:inline distT="0" distB="0" distL="0" distR="0">
          <wp:extent cx="1333500" cy="371475"/>
          <wp:effectExtent l="0" t="0" r="0" b="0"/>
          <wp:docPr id="1" name="图片 1" descr="English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nglish 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5DBC" w:rsidRDefault="00D82982">
    <w:pPr>
      <w:pStyle w:val="a5"/>
      <w:jc w:val="both"/>
    </w:pPr>
    <w:r>
      <w:rPr>
        <w:rFonts w:ascii="Arial" w:hAnsi="Arial" w:cs="Arial"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C98"/>
    <w:rsid w:val="00060944"/>
    <w:rsid w:val="00073150"/>
    <w:rsid w:val="0008251C"/>
    <w:rsid w:val="000C4D2C"/>
    <w:rsid w:val="000D3E45"/>
    <w:rsid w:val="00110503"/>
    <w:rsid w:val="001211C9"/>
    <w:rsid w:val="001349D3"/>
    <w:rsid w:val="00157CEC"/>
    <w:rsid w:val="001A5C93"/>
    <w:rsid w:val="001A6C9F"/>
    <w:rsid w:val="002046BD"/>
    <w:rsid w:val="00215EA0"/>
    <w:rsid w:val="00222577"/>
    <w:rsid w:val="00225213"/>
    <w:rsid w:val="002A73B9"/>
    <w:rsid w:val="002A7E5C"/>
    <w:rsid w:val="002F1D04"/>
    <w:rsid w:val="00327ADA"/>
    <w:rsid w:val="00332012"/>
    <w:rsid w:val="00346EA5"/>
    <w:rsid w:val="00350CAA"/>
    <w:rsid w:val="0035147B"/>
    <w:rsid w:val="00386038"/>
    <w:rsid w:val="003E4DBC"/>
    <w:rsid w:val="003E68E9"/>
    <w:rsid w:val="004019A2"/>
    <w:rsid w:val="00443BE4"/>
    <w:rsid w:val="0044759B"/>
    <w:rsid w:val="0045699C"/>
    <w:rsid w:val="004652C6"/>
    <w:rsid w:val="004934FC"/>
    <w:rsid w:val="004C08EF"/>
    <w:rsid w:val="004C3B8F"/>
    <w:rsid w:val="004E527A"/>
    <w:rsid w:val="0054355F"/>
    <w:rsid w:val="005801F1"/>
    <w:rsid w:val="005E068E"/>
    <w:rsid w:val="005E26B6"/>
    <w:rsid w:val="00625122"/>
    <w:rsid w:val="00687F78"/>
    <w:rsid w:val="006A4107"/>
    <w:rsid w:val="006C218E"/>
    <w:rsid w:val="006E51CB"/>
    <w:rsid w:val="00724326"/>
    <w:rsid w:val="007262F0"/>
    <w:rsid w:val="00761344"/>
    <w:rsid w:val="00773ABE"/>
    <w:rsid w:val="00785DBC"/>
    <w:rsid w:val="007B6F9D"/>
    <w:rsid w:val="007F016C"/>
    <w:rsid w:val="00834B2B"/>
    <w:rsid w:val="008678B3"/>
    <w:rsid w:val="00874469"/>
    <w:rsid w:val="00987A40"/>
    <w:rsid w:val="009C61F0"/>
    <w:rsid w:val="009F71A4"/>
    <w:rsid w:val="00A23F71"/>
    <w:rsid w:val="00A26174"/>
    <w:rsid w:val="00A428DD"/>
    <w:rsid w:val="00A62F19"/>
    <w:rsid w:val="00A902A7"/>
    <w:rsid w:val="00AC6355"/>
    <w:rsid w:val="00AF627E"/>
    <w:rsid w:val="00B12E6C"/>
    <w:rsid w:val="00B2634C"/>
    <w:rsid w:val="00B42B5F"/>
    <w:rsid w:val="00B45C98"/>
    <w:rsid w:val="00B52E9A"/>
    <w:rsid w:val="00BA7172"/>
    <w:rsid w:val="00C31A37"/>
    <w:rsid w:val="00CA3BC0"/>
    <w:rsid w:val="00D2015E"/>
    <w:rsid w:val="00D82982"/>
    <w:rsid w:val="00E47E23"/>
    <w:rsid w:val="00E82824"/>
    <w:rsid w:val="00EB13F3"/>
    <w:rsid w:val="00ED32FF"/>
    <w:rsid w:val="00F1111A"/>
    <w:rsid w:val="00F12006"/>
    <w:rsid w:val="00F20160"/>
    <w:rsid w:val="00F22448"/>
    <w:rsid w:val="00FC535A"/>
    <w:rsid w:val="00FF1728"/>
    <w:rsid w:val="00FF638D"/>
    <w:rsid w:val="0BEB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5D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85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5D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785DBC"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785DBC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785D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5D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5DBC"/>
    <w:pPr>
      <w:ind w:firstLineChars="200" w:firstLine="420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qFormat/>
    <w:rsid w:val="00785DBC"/>
  </w:style>
  <w:style w:type="character" w:customStyle="1" w:styleId="Char">
    <w:name w:val="批注框文本 Char"/>
    <w:basedOn w:val="a0"/>
    <w:link w:val="a3"/>
    <w:uiPriority w:val="99"/>
    <w:semiHidden/>
    <w:qFormat/>
    <w:rsid w:val="00785D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xiao.com/company/st/303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ixiao.com/company/st/303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1473</Characters>
  <Application>Microsoft Office Word</Application>
  <DocSecurity>0</DocSecurity>
  <Lines>12</Lines>
  <Paragraphs>3</Paragraphs>
  <ScaleCrop>false</ScaleCrop>
  <Company>envision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Fengqi Chen(Internship)</dc:creator>
  <cp:lastModifiedBy>edianzu</cp:lastModifiedBy>
  <cp:revision>20</cp:revision>
  <cp:lastPrinted>2017-03-01T10:12:00Z</cp:lastPrinted>
  <dcterms:created xsi:type="dcterms:W3CDTF">2017-02-27T05:39:00Z</dcterms:created>
  <dcterms:modified xsi:type="dcterms:W3CDTF">2017-04-06T01:25:00Z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