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战FUN未来，益起出彩</w:t>
      </w:r>
    </w:p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多益网络2020届秋季校园招聘开启</w:t>
      </w:r>
    </w:p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网申链接（xz.duoyi.com）</w:t>
      </w:r>
    </w:p>
    <w:p>
      <w:pPr>
        <w:jc w:val="both"/>
        <w:rPr>
          <w:rFonts w:hint="eastAsia"/>
          <w:b/>
          <w:bCs/>
          <w:sz w:val="22"/>
          <w:szCs w:val="24"/>
          <w:lang w:val="en-US" w:eastAsia="zh-CN"/>
        </w:rPr>
      </w:pPr>
    </w:p>
    <w:p>
      <w:r>
        <w:rPr>
          <w:rFonts w:hint="eastAsia"/>
        </w:rPr>
        <w:tab/>
      </w:r>
      <w:r>
        <w:rPr>
          <w:rFonts w:hint="eastAsia"/>
          <w:b/>
        </w:rPr>
        <w:t>9月2日线上网申全面开启。肩负游戏梦想和使命感，我们寻找志同道合的游戏奋斗者——战</w:t>
      </w:r>
      <w:r>
        <w:rPr>
          <w:b/>
        </w:rPr>
        <w:t>FUN未来，益起出彩。</w:t>
      </w:r>
    </w:p>
    <w:p>
      <w:r>
        <w:rPr>
          <w:rFonts w:hint="eastAsia"/>
          <w:b/>
        </w:rPr>
        <w:t>招聘对象</w:t>
      </w:r>
      <w:r>
        <w:rPr>
          <w:rFonts w:hint="eastAsia"/>
        </w:rPr>
        <w:t>：2020届应届毕业生（毕业时间为2019年8月-2020年12月之间的同学）</w:t>
      </w:r>
    </w:p>
    <w:p/>
    <w:p>
      <w:pPr>
        <w:jc w:val="left"/>
        <w:rPr>
          <w:b/>
        </w:rPr>
      </w:pPr>
      <w:r>
        <w:rPr>
          <w:rFonts w:hint="eastAsia"/>
          <w:b/>
        </w:rPr>
        <w:t>公司介绍：</w:t>
      </w:r>
    </w:p>
    <w:p>
      <w:pPr>
        <w:jc w:val="left"/>
      </w:pPr>
      <w:r>
        <w:rPr>
          <w:rFonts w:hint="eastAsia"/>
        </w:rPr>
        <w:t>综合型互联网企业，项目覆盖端游、手游及IM等软件和互联网产品；</w:t>
      </w:r>
    </w:p>
    <w:p>
      <w:pPr>
        <w:jc w:val="left"/>
      </w:pPr>
      <w:r>
        <w:rPr>
          <w:rFonts w:hint="eastAsia"/>
        </w:rPr>
        <w:t>中国十大游戏研发商和运营商之一；</w:t>
      </w:r>
    </w:p>
    <w:p>
      <w:pPr>
        <w:jc w:val="left"/>
      </w:pPr>
      <w:r>
        <w:rPr>
          <w:rFonts w:hint="eastAsia"/>
        </w:rPr>
        <w:t>公司营收连续增长，净利润突破10亿；</w:t>
      </w:r>
    </w:p>
    <w:p>
      <w:pPr>
        <w:jc w:val="left"/>
      </w:pPr>
      <w:r>
        <w:rPr>
          <w:rFonts w:hint="eastAsia"/>
        </w:rPr>
        <w:t>员工平均年龄26岁，实行扁平化管理；</w:t>
      </w:r>
    </w:p>
    <w:p>
      <w:r>
        <w:rPr>
          <w:rFonts w:hint="eastAsia"/>
        </w:rPr>
        <w:t>完善的培训体系多益大学，全脱产式训练营，快速提升专业知识与职业技能；</w:t>
      </w:r>
    </w:p>
    <w:p>
      <w:pPr>
        <w:jc w:val="left"/>
      </w:pPr>
      <w:r>
        <w:t>先后被国家科技部、国家发改委和工信部认定为高新技术企业和重点软件企业。</w:t>
      </w:r>
    </w:p>
    <w:p>
      <w:pPr>
        <w:jc w:val="left"/>
      </w:pPr>
      <w:r>
        <w:t>2018年，公司获评“年度十大游戏出版运营企业”、“年度广东省十大互联网领军企业”。</w:t>
      </w:r>
    </w:p>
    <w:p>
      <w:pPr>
        <w:jc w:val="left"/>
      </w:pPr>
      <w:r>
        <w:t>2019年，公司第七次登榜中国互联网企业百强。</w:t>
      </w:r>
    </w:p>
    <w:p>
      <w:pPr>
        <w:ind w:left="1260"/>
      </w:pPr>
    </w:p>
    <w:p>
      <w:pPr>
        <w:rPr>
          <w:b/>
        </w:rPr>
      </w:pPr>
      <w:r>
        <w:rPr>
          <w:rFonts w:hint="eastAsia"/>
          <w:b/>
        </w:rPr>
        <w:t>招聘岗位：</w:t>
      </w:r>
    </w:p>
    <w:p>
      <w:pPr>
        <w:jc w:val="center"/>
      </w:pPr>
      <w:r>
        <w:rPr>
          <w:rFonts w:hint="eastAsia"/>
        </w:rPr>
        <w:t>程序类</w:t>
      </w:r>
    </w:p>
    <w:p>
      <w:pPr>
        <w:jc w:val="center"/>
      </w:pPr>
      <w:r>
        <w:rPr>
          <w:rFonts w:hint="eastAsia"/>
        </w:rPr>
        <w:t>游戏研发工程师</w:t>
      </w:r>
    </w:p>
    <w:p>
      <w:pPr>
        <w:jc w:val="center"/>
      </w:pPr>
      <w:r>
        <w:rPr>
          <w:rFonts w:hint="eastAsia"/>
        </w:rPr>
        <w:t>人工智能研发工程师</w:t>
      </w:r>
    </w:p>
    <w:p>
      <w:pPr>
        <w:jc w:val="center"/>
      </w:pPr>
      <w:r>
        <w:rPr>
          <w:rFonts w:hint="eastAsia"/>
        </w:rPr>
        <w:t>大数据研发工程师</w:t>
      </w:r>
    </w:p>
    <w:p>
      <w:pPr>
        <w:jc w:val="center"/>
      </w:pPr>
      <w:r>
        <w:rPr>
          <w:rFonts w:hint="eastAsia"/>
        </w:rPr>
        <w:t>软件研发工程师</w:t>
      </w:r>
    </w:p>
    <w:p>
      <w:pPr>
        <w:jc w:val="center"/>
      </w:pPr>
      <w:r>
        <w:rPr>
          <w:rFonts w:hint="eastAsia"/>
        </w:rPr>
        <w:t>互联网产品研发工程师</w:t>
      </w:r>
    </w:p>
    <w:p>
      <w:pPr>
        <w:jc w:val="center"/>
      </w:pPr>
      <w:r>
        <w:rPr>
          <w:rFonts w:hint="eastAsia"/>
        </w:rPr>
        <w:t>游戏运维工程师</w:t>
      </w:r>
    </w:p>
    <w:p>
      <w:pPr>
        <w:jc w:val="center"/>
      </w:pPr>
      <w:r>
        <w:rPr>
          <w:rFonts w:hint="eastAsia"/>
        </w:rPr>
        <w:t>Web前端开发工程师</w:t>
      </w:r>
    </w:p>
    <w:p>
      <w:pPr>
        <w:jc w:val="center"/>
      </w:pPr>
      <w:r>
        <w:rPr>
          <w:rFonts w:hint="eastAsia"/>
        </w:rPr>
        <w:t>信息安全工程师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策划类</w:t>
      </w:r>
    </w:p>
    <w:p>
      <w:pPr>
        <w:jc w:val="center"/>
      </w:pPr>
      <w:r>
        <w:rPr>
          <w:rFonts w:hint="eastAsia"/>
        </w:rPr>
        <w:t>游戏策划助理</w:t>
      </w:r>
    </w:p>
    <w:p>
      <w:pPr>
        <w:jc w:val="center"/>
      </w:pPr>
      <w:r>
        <w:rPr>
          <w:rFonts w:hint="eastAsia"/>
        </w:rPr>
        <w:t>互联网产品策划助理</w:t>
      </w:r>
    </w:p>
    <w:p>
      <w:pPr>
        <w:jc w:val="center"/>
      </w:pPr>
      <w:r>
        <w:rPr>
          <w:rFonts w:hint="eastAsia"/>
        </w:rPr>
        <w:t>管理培训生（分析师方向）</w:t>
      </w:r>
    </w:p>
    <w:p>
      <w:pPr>
        <w:jc w:val="center"/>
      </w:pPr>
      <w:r>
        <w:rPr>
          <w:rFonts w:hint="eastAsia"/>
        </w:rPr>
        <w:t>运营策划（海外拓展）</w:t>
      </w:r>
    </w:p>
    <w:p>
      <w:pPr>
        <w:jc w:val="center"/>
      </w:pPr>
      <w:r>
        <w:rPr>
          <w:rFonts w:hint="eastAsia"/>
        </w:rPr>
        <w:t>运营策划</w:t>
      </w:r>
    </w:p>
    <w:p>
      <w:pPr>
        <w:jc w:val="center"/>
      </w:pPr>
      <w:r>
        <w:rPr>
          <w:rFonts w:hint="eastAsia"/>
        </w:rPr>
        <w:t>营销策划</w:t>
      </w:r>
    </w:p>
    <w:p>
      <w:pPr>
        <w:jc w:val="center"/>
      </w:pPr>
      <w:r>
        <w:rPr>
          <w:rFonts w:hint="eastAsia"/>
        </w:rPr>
        <w:t>管理培训生（市场营销方向）</w:t>
      </w:r>
    </w:p>
    <w:p/>
    <w:p>
      <w:pPr>
        <w:jc w:val="center"/>
      </w:pPr>
      <w:r>
        <w:rPr>
          <w:rFonts w:hint="eastAsia"/>
        </w:rPr>
        <w:t>美术类</w:t>
      </w:r>
    </w:p>
    <w:p>
      <w:pPr>
        <w:jc w:val="center"/>
      </w:pPr>
      <w:r>
        <w:rPr>
          <w:rFonts w:hint="eastAsia"/>
        </w:rPr>
        <w:t>原画设计师</w:t>
      </w:r>
    </w:p>
    <w:p>
      <w:pPr>
        <w:jc w:val="center"/>
      </w:pPr>
      <w:r>
        <w:rPr>
          <w:rFonts w:hint="eastAsia"/>
        </w:rPr>
        <w:t>三维模型设计师</w:t>
      </w:r>
    </w:p>
    <w:p>
      <w:pPr>
        <w:jc w:val="center"/>
      </w:pPr>
      <w:r>
        <w:rPr>
          <w:rFonts w:hint="eastAsia"/>
        </w:rPr>
        <w:t>特效设计师</w:t>
      </w:r>
    </w:p>
    <w:p>
      <w:pPr>
        <w:jc w:val="center"/>
      </w:pPr>
      <w:r>
        <w:rPr>
          <w:rFonts w:hint="eastAsia"/>
        </w:rPr>
        <w:t>动作设计师</w:t>
      </w:r>
    </w:p>
    <w:p>
      <w:pPr>
        <w:jc w:val="center"/>
      </w:pPr>
      <w:r>
        <w:rPr>
          <w:rFonts w:hint="eastAsia"/>
        </w:rPr>
        <w:t>UI设计师</w:t>
      </w:r>
    </w:p>
    <w:p>
      <w:pPr>
        <w:jc w:val="center"/>
      </w:pPr>
      <w:r>
        <w:rPr>
          <w:rFonts w:hint="eastAsia"/>
        </w:rPr>
        <w:t>管理培训生（美术项目管理方向）</w:t>
      </w:r>
    </w:p>
    <w:p>
      <w:pPr>
        <w:jc w:val="center"/>
      </w:pPr>
      <w:r>
        <w:rPr>
          <w:rFonts w:hint="eastAsia"/>
        </w:rPr>
        <w:t>技术美术/TA</w:t>
      </w:r>
    </w:p>
    <w:p/>
    <w:p>
      <w:pPr>
        <w:jc w:val="center"/>
      </w:pPr>
      <w:r>
        <w:rPr>
          <w:rFonts w:hint="eastAsia"/>
        </w:rPr>
        <w:t>职能类</w:t>
      </w:r>
    </w:p>
    <w:p>
      <w:pPr>
        <w:jc w:val="center"/>
      </w:pPr>
      <w:r>
        <w:rPr>
          <w:rFonts w:hint="eastAsia"/>
        </w:rPr>
        <w:t>人事专员</w:t>
      </w:r>
    </w:p>
    <w:p>
      <w:pPr>
        <w:jc w:val="center"/>
      </w:pPr>
      <w:r>
        <w:rPr>
          <w:rFonts w:hint="eastAsia"/>
        </w:rPr>
        <w:t>行政专员</w:t>
      </w:r>
    </w:p>
    <w:p>
      <w:pPr>
        <w:jc w:val="center"/>
      </w:pPr>
      <w:r>
        <w:rPr>
          <w:rFonts w:hint="eastAsia"/>
        </w:rPr>
        <w:t>法务专员</w:t>
      </w:r>
    </w:p>
    <w:p>
      <w:pPr>
        <w:jc w:val="center"/>
      </w:pPr>
      <w:r>
        <w:rPr>
          <w:rFonts w:hint="eastAsia"/>
        </w:rPr>
        <w:t>招聘专员</w:t>
      </w:r>
    </w:p>
    <w:p>
      <w:pPr>
        <w:jc w:val="center"/>
      </w:pPr>
      <w:r>
        <w:rPr>
          <w:rFonts w:hint="eastAsia"/>
        </w:rPr>
        <w:t>财务专员</w:t>
      </w:r>
    </w:p>
    <w:p/>
    <w:p>
      <w:pPr>
        <w:jc w:val="center"/>
      </w:pPr>
      <w:r>
        <w:rPr>
          <w:rFonts w:hint="eastAsia"/>
        </w:rPr>
        <w:t>工作地点包括广州、成都、武汉</w:t>
      </w:r>
    </w:p>
    <w:p/>
    <w:p>
      <w:r>
        <w:rPr>
          <w:rFonts w:hint="eastAsia"/>
          <w:b/>
        </w:rPr>
        <w:t>招聘流程：</w:t>
      </w:r>
      <w:commentRangeStart w:id="0"/>
      <w:r>
        <w:rPr>
          <w:rFonts w:hint="eastAsia"/>
        </w:rPr>
        <w:t>网申-在线测评-在线笔试/宣讲会-面试-发放offer</w:t>
      </w:r>
      <w:commentRangeEnd w:id="0"/>
      <w:r>
        <w:rPr>
          <w:rStyle w:val="4"/>
          <w:rFonts w:hint="eastAsia"/>
        </w:rPr>
        <w:commentReference w:id="0"/>
      </w:r>
    </w:p>
    <w:p>
      <w:pPr>
        <w:rPr>
          <w:b/>
        </w:rPr>
      </w:pPr>
      <w:r>
        <w:rPr>
          <w:rFonts w:hint="eastAsia"/>
          <w:b/>
        </w:rPr>
        <w:t>网申方式：</w:t>
      </w:r>
    </w:p>
    <w:p>
      <w:r>
        <w:rPr>
          <w:rFonts w:hint="eastAsia"/>
        </w:rPr>
        <w:t>1、pc端（推荐）：校招官网（xz.duoyi.com）网申</w:t>
      </w:r>
    </w:p>
    <w:p>
      <w:r>
        <w:rPr>
          <w:rFonts w:hint="eastAsia"/>
        </w:rPr>
        <w:t>2、移动端：关注多益网络公众号或下载多益战盟投递简历</w:t>
      </w:r>
    </w:p>
    <w:p>
      <w:r>
        <w:drawing>
          <wp:inline distT="0" distB="0" distL="0" distR="0">
            <wp:extent cx="1863090" cy="1809750"/>
            <wp:effectExtent l="0" t="0" r="3810" b="0"/>
            <wp:docPr id="2" name="图片 2" descr="D:\工作路径\微信公众号运营\20届秋招内推笔试通知\公众号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路径\微信公众号运营\20届秋招内推笔试通知\公众号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057" cy="18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/>
    <w:p>
      <w:r>
        <w:rPr>
          <w:rFonts w:hint="eastAsia"/>
          <w:b/>
        </w:rPr>
        <w:t>宣讲足迹：*</w:t>
      </w:r>
      <w:r>
        <w:rPr>
          <w:rFonts w:hint="eastAsia"/>
          <w:b/>
          <w:color w:val="FF0000"/>
        </w:rPr>
        <w:t>（宣讲会后现场笔试）</w:t>
      </w:r>
    </w:p>
    <w:p/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24"/>
        <w:gridCol w:w="1386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宣讲学校</w:t>
            </w:r>
          </w:p>
        </w:tc>
        <w:tc>
          <w:tcPr>
            <w:tcW w:w="142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宣讲日期</w:t>
            </w:r>
          </w:p>
        </w:tc>
        <w:tc>
          <w:tcPr>
            <w:tcW w:w="138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宣讲时间</w:t>
            </w:r>
          </w:p>
        </w:tc>
        <w:tc>
          <w:tcPr>
            <w:tcW w:w="351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宣讲场地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（第一笔试场地）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73" w:type="dxa"/>
            <w:noWrap/>
            <w:vAlign w:val="center"/>
          </w:tcPr>
          <w:p>
            <w:r>
              <w:rPr>
                <w:rFonts w:hint="eastAsia"/>
              </w:rPr>
              <w:t>南京大学（鼓楼校区）</w:t>
            </w:r>
          </w:p>
        </w:tc>
        <w:tc>
          <w:tcPr>
            <w:tcW w:w="1424" w:type="dxa"/>
            <w:noWrap/>
            <w:vAlign w:val="center"/>
          </w:tcPr>
          <w:p>
            <w:r>
              <w:rPr>
                <w:rFonts w:hint="eastAsia"/>
              </w:rPr>
              <w:t>9月25日</w:t>
            </w:r>
          </w:p>
        </w:tc>
        <w:tc>
          <w:tcPr>
            <w:tcW w:w="1386" w:type="dxa"/>
            <w:noWrap/>
            <w:vAlign w:val="center"/>
          </w:tcPr>
          <w:p>
            <w:r>
              <w:rPr>
                <w:rFonts w:hint="eastAsia"/>
              </w:rPr>
              <w:t> 14:00</w:t>
            </w:r>
          </w:p>
        </w:tc>
        <w:tc>
          <w:tcPr>
            <w:tcW w:w="3513" w:type="dxa"/>
            <w:noWrap/>
            <w:vAlign w:val="center"/>
          </w:tcPr>
          <w:p>
            <w:r>
              <w:rPr>
                <w:rFonts w:hint="eastAsia"/>
              </w:rPr>
              <w:t> 南园教学楼217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73" w:type="dxa"/>
            <w:noWrap/>
            <w:vAlign w:val="center"/>
          </w:tcPr>
          <w:p>
            <w:r>
              <w:rPr>
                <w:rFonts w:hint="eastAsia"/>
              </w:rPr>
              <w:t>南京邮电大学</w:t>
            </w:r>
            <w:bookmarkStart w:id="0" w:name="_GoBack"/>
            <w:bookmarkEnd w:id="0"/>
            <w:r>
              <w:rPr>
                <w:rFonts w:hint="eastAsia"/>
              </w:rPr>
              <w:t xml:space="preserve">（三牌楼校区）  </w:t>
            </w:r>
          </w:p>
        </w:tc>
        <w:tc>
          <w:tcPr>
            <w:tcW w:w="1424" w:type="dxa"/>
            <w:noWrap/>
            <w:vAlign w:val="center"/>
          </w:tcPr>
          <w:p>
            <w:r>
              <w:rPr>
                <w:rFonts w:hint="eastAsia"/>
              </w:rPr>
              <w:t>9月26日</w:t>
            </w:r>
          </w:p>
        </w:tc>
        <w:tc>
          <w:tcPr>
            <w:tcW w:w="1386" w:type="dxa"/>
            <w:noWrap/>
            <w:vAlign w:val="center"/>
          </w:tcPr>
          <w:p>
            <w:r>
              <w:rPr>
                <w:rFonts w:hint="eastAsia"/>
              </w:rPr>
              <w:t>14:00</w:t>
            </w:r>
          </w:p>
        </w:tc>
        <w:tc>
          <w:tcPr>
            <w:tcW w:w="3513" w:type="dxa"/>
            <w:noWrap/>
            <w:vAlign w:val="center"/>
          </w:tcPr>
          <w:p>
            <w:r>
              <w:rPr>
                <w:rFonts w:hint="eastAsia"/>
              </w:rPr>
              <w:t>教东阶梯室</w:t>
            </w:r>
          </w:p>
        </w:tc>
      </w:tr>
    </w:tbl>
    <w:p/>
    <w:p>
      <w:pPr>
        <w:jc w:val="left"/>
      </w:pPr>
      <w:r>
        <w:rPr>
          <w:rFonts w:hint="eastAsia"/>
        </w:rPr>
        <w:t>扫码了解校招常见FQA，如有更多疑问可在校招官网（xz.duoyi.com）后台留言。</w:t>
      </w:r>
    </w:p>
    <w:p>
      <w:pPr>
        <w:jc w:val="left"/>
      </w:pPr>
    </w:p>
    <w:p>
      <w:pPr>
        <w:jc w:val="left"/>
      </w:pPr>
      <w:r>
        <w:drawing>
          <wp:inline distT="0" distB="0" distL="0" distR="0">
            <wp:extent cx="1762125" cy="1762125"/>
            <wp:effectExtent l="0" t="0" r="9525" b="9525"/>
            <wp:docPr id="1" name="图片 1" descr="FAQ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Q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uoyi" w:date="2019-08-27T16:11:00Z" w:initials="d">
    <w:p w14:paraId="3A3747AC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A3747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uoyi">
    <w15:presenceInfo w15:providerId="None" w15:userId="duo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636BD"/>
    <w:rsid w:val="06FC46E4"/>
    <w:rsid w:val="097E5EA4"/>
    <w:rsid w:val="0C5B3886"/>
    <w:rsid w:val="17C53D08"/>
    <w:rsid w:val="1E6A72CB"/>
    <w:rsid w:val="29317297"/>
    <w:rsid w:val="2B30752D"/>
    <w:rsid w:val="2F9C7F1B"/>
    <w:rsid w:val="2FB923CB"/>
    <w:rsid w:val="2FC636BD"/>
    <w:rsid w:val="40353C72"/>
    <w:rsid w:val="4F5E46DB"/>
    <w:rsid w:val="51855971"/>
    <w:rsid w:val="5719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4">
    <w:name w:val="annotation reference"/>
    <w:basedOn w:val="3"/>
    <w:semiHidden/>
    <w:unhideWhenUsed/>
    <w:qFormat/>
    <w:uiPriority w:val="99"/>
    <w:rPr>
      <w:sz w:val="21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2019-09-23T05:38:00Z</dcterms:created>
  <dc:creator>丹</dc:creator>
  <cp:lastModifiedBy>丹</cp:lastModifiedBy>
  <dcterms:modified xsi:type="dcterms:W3CDTF">2019-09-26T03:52:18Z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