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bCs/>
          <w:color w:val="c00000"/>
          <w:sz w:val="52"/>
          <w:szCs w:val="52"/>
        </w:rPr>
      </w:pPr>
      <w:bookmarkStart w:id="0" w:name="OLE_LINK7"/>
      <w:bookmarkStart w:id="1" w:name="OLE_LINK4"/>
      <w:bookmarkStart w:id="2" w:name="OLE_LINK5"/>
      <w:r>
        <w:rPr>
          <w:rFonts w:hint="eastAsia"/>
          <w:b/>
          <w:bCs/>
          <w:color w:val="c00000"/>
          <w:sz w:val="52"/>
          <w:szCs w:val="52"/>
        </w:rPr>
        <w:t xml:space="preserve">让天空为世界所用                                                        </w:t>
      </w:r>
    </w:p>
    <w:p>
      <w:pPr>
        <w:spacing w:line="360" w:lineRule="auto"/>
        <w:rPr>
          <w:rFonts w:ascii="微软雅黑" w:hAnsi="微软雅黑" w:eastAsia="微软雅黑" w:cs="微软雅黑"/>
          <w:b/>
          <w:bCs/>
          <w:color w:val="333333"/>
          <w:sz w:val="28"/>
          <w:szCs w:val="28"/>
        </w:rPr>
      </w:pPr>
      <w:r>
        <w:rPr>
          <w:rFonts w:hint="eastAsia"/>
          <w:b/>
          <w:bCs/>
          <w:sz w:val="28"/>
          <w:szCs w:val="28"/>
          <w:lang w:val="en-US" w:eastAsia="zh-CN"/>
        </w:rPr>
        <w:t xml:space="preserve">                               </w:t>
      </w:r>
      <w:r>
        <w:rPr>
          <w:rFonts w:hint="eastAsia"/>
          <w:b/>
          <w:bCs/>
          <w:sz w:val="28"/>
          <w:szCs w:val="28"/>
        </w:rPr>
        <w:t>------科比特航空科技2017年校园招聘简章</w:t>
      </w:r>
      <w:r>
        <w:rPr>
          <w:rFonts w:hint="eastAsia" w:ascii="微软雅黑" w:hAnsi="微软雅黑" w:eastAsia="微软雅黑" w:cs="微软雅黑"/>
          <w:b/>
          <w:bCs/>
          <w:color w:val="333333"/>
          <w:sz w:val="28"/>
          <w:szCs w:val="28"/>
        </w:rPr>
        <w:tab/>
      </w:r>
    </w:p>
    <w:p>
      <w:pPr>
        <w:pStyle w:val="8"/>
        <w:widowControl/>
        <w:tabs>
          <w:tab w:val="left" w:pos="6543"/>
        </w:tabs>
        <w:spacing w:beforeAutospacing="0" w:afterAutospacing="0" w:line="360" w:lineRule="auto"/>
        <w:ind w:left="420" w:leftChars="200"/>
        <w:rPr>
          <w:rFonts w:ascii="微软雅黑" w:hAnsi="微软雅黑" w:eastAsia="微软雅黑" w:cs="微软雅黑"/>
          <w:b/>
          <w:bCs/>
          <w:color w:val="333333"/>
          <w:sz w:val="21"/>
          <w:szCs w:val="21"/>
        </w:rPr>
      </w:pPr>
      <w:bookmarkStart w:id="3" w:name="OLE_LINK2"/>
      <w:bookmarkStart w:id="4" w:name="OLE_LINK6"/>
      <w:r>
        <w:rPr>
          <w:rFonts w:hint="eastAsia" w:ascii="微软雅黑" w:hAnsi="微软雅黑" w:eastAsia="微软雅黑" w:cs="微软雅黑"/>
          <w:b/>
          <w:bCs/>
          <w:color w:val="333333"/>
          <w:sz w:val="21"/>
          <w:szCs w:val="21"/>
        </w:rPr>
        <w:t>一、关于科比特</w:t>
      </w:r>
    </w:p>
    <w:p>
      <w:pPr>
        <w:pStyle w:val="8"/>
        <w:widowControl/>
        <w:spacing w:beforeAutospacing="0" w:afterAutospacing="0" w:line="360" w:lineRule="auto"/>
        <w:ind w:left="672" w:leftChars="320" w:firstLine="525" w:firstLineChars="250"/>
        <w:rPr>
          <w:rFonts w:hint="eastAsia" w:ascii="微软雅黑" w:hAnsi="微软雅黑" w:eastAsia="微软雅黑"/>
          <w:color w:val="0"/>
          <w:sz w:val="21"/>
          <w:szCs w:val="21"/>
          <w:shd w:val="clear" w:color="auto" w:fill="ffffff"/>
        </w:rPr>
      </w:pPr>
      <w:r>
        <w:rPr>
          <w:rFonts w:hint="eastAsia" w:ascii="微软雅黑" w:hAnsi="微软雅黑" w:eastAsia="微软雅黑"/>
          <w:color w:val="0"/>
          <w:sz w:val="21"/>
          <w:szCs w:val="21"/>
          <w:shd w:val="clear" w:color="auto" w:fill="ffffff"/>
        </w:rPr>
        <w:t>深圳市科比特航空科技有限公司（MMC）致力于成为无人机行业应用专家，专业从事多旋翼无人机系统的研发、生产、销售和服务，在北美、深圳、哈工大设立三大研发中心，三位一体构建起分层次、有秩序的研发体系，不断改进现有产品以满足客户需求，同时不断探索创新，构建持续的技术和产品优势。</w:t>
      </w:r>
    </w:p>
    <w:p>
      <w:pPr>
        <w:pStyle w:val="8"/>
        <w:widowControl/>
        <w:spacing w:beforeAutospacing="0" w:afterAutospacing="0" w:line="360" w:lineRule="auto"/>
        <w:ind w:left="672" w:leftChars="320" w:firstLine="525" w:firstLineChars="250"/>
        <w:rPr>
          <w:rFonts w:hint="eastAsia" w:ascii="微软雅黑" w:hAnsi="微软雅黑" w:eastAsia="微软雅黑"/>
          <w:color w:val="0"/>
          <w:sz w:val="21"/>
          <w:szCs w:val="21"/>
          <w:shd w:val="clear" w:color="auto" w:fill="ffffff"/>
        </w:rPr>
      </w:pPr>
      <w:r>
        <w:rPr>
          <w:rFonts w:hint="eastAsia" w:ascii="微软雅黑" w:hAnsi="微软雅黑" w:eastAsia="微软雅黑"/>
          <w:color w:val="0"/>
          <w:sz w:val="21"/>
          <w:szCs w:val="21"/>
          <w:shd w:val="clear" w:color="auto" w:fill="ffffff"/>
        </w:rPr>
        <w:t>科比特航空多旋翼无人机广泛应用于电力巡线、电力架线、公安警用、空中侦查、森林防火、应急救援、石化应用、测绘勘探、国土监察、城市规划、农业植保、影视航拍等领域。公司提供专业的电力、公安、消防、石化、农业、航拍等行业服务。此外，依托公司雄厚实力成立的科比特航空学院专注于多旋翼无人机驾驶员的培训服务，为各行业和领域持续输送专业无人机从业人员。</w:t>
      </w:r>
    </w:p>
    <w:p>
      <w:pPr>
        <w:pStyle w:val="8"/>
        <w:widowControl/>
        <w:spacing w:beforeAutospacing="0" w:afterAutospacing="0" w:line="360" w:lineRule="auto"/>
        <w:ind w:left="672" w:leftChars="320" w:firstLine="525" w:firstLineChars="250"/>
        <w:rPr>
          <w:rFonts w:ascii="微软雅黑" w:hAnsi="微软雅黑" w:eastAsia="微软雅黑" w:cs="微软雅黑"/>
          <w:color w:val="0"/>
          <w:sz w:val="21"/>
          <w:szCs w:val="21"/>
          <w:shd w:val="clear" w:color="auto" w:fill="ffffff"/>
        </w:rPr>
      </w:pPr>
      <w:r>
        <w:rPr>
          <w:rFonts w:hint="eastAsia" w:ascii="微软雅黑" w:hAnsi="微软雅黑" w:eastAsia="微软雅黑"/>
          <w:color w:val="0"/>
          <w:sz w:val="21"/>
          <w:szCs w:val="21"/>
          <w:shd w:val="clear" w:color="auto" w:fill="ffffff"/>
        </w:rPr>
        <w:t>科比特航空的企业精神：至诚、精细、创新；以至诚的态度做好服务，以精细的产品赢得信赖，以不断创新满足客户需求。</w:t>
      </w:r>
    </w:p>
    <w:p>
      <w:pPr>
        <w:pStyle w:val="8"/>
        <w:widowControl/>
        <w:spacing w:beforeAutospacing="0" w:afterAutospacing="0" w:line="360" w:lineRule="auto"/>
        <w:ind w:firstLine="420"/>
        <w:jc w:val="both"/>
      </w:pPr>
      <w:r>
        <w:rPr>
          <w:rFonts w:hint="eastAsia" w:ascii="微软雅黑" w:hAnsi="微软雅黑" w:eastAsia="微软雅黑" w:cs="微软雅黑"/>
          <w:b/>
          <w:color w:val="333333"/>
          <w:sz w:val="21"/>
          <w:szCs w:val="21"/>
        </w:rPr>
        <w:t>二、</w:t>
      </w:r>
      <w:r>
        <w:rPr>
          <w:rFonts w:ascii="微软雅黑" w:hAnsi="微软雅黑" w:eastAsia="微软雅黑" w:cs="微软雅黑"/>
          <w:b/>
          <w:color w:val="333333"/>
          <w:sz w:val="21"/>
          <w:szCs w:val="21"/>
        </w:rPr>
        <w:t>企业文化</w:t>
      </w:r>
    </w:p>
    <w:p>
      <w:pPr>
        <w:pStyle w:val="8"/>
        <w:widowControl/>
        <w:numPr>
          <w:ilvl w:val="0"/>
          <w:numId w:val="1"/>
        </w:numPr>
        <w:tabs>
          <w:tab w:val="left" w:pos="420"/>
        </w:tabs>
        <w:spacing w:beforeAutospacing="0" w:afterAutospacing="0" w:line="360"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有所为，有所不为：致力于成为世界一流的、为客户提供安全、效率的多旋翼无人机设备和服务供应商；</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以创业者为本：坚持以创业者为本，共同经营和享受劳动成果；</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以客户为中心，为客户创造价值；</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不走寻常路：科技改变生活，创新提高效率；</w:t>
      </w:r>
    </w:p>
    <w:p>
      <w:pPr>
        <w:pStyle w:val="8"/>
        <w:widowControl/>
        <w:numPr>
          <w:ilvl w:val="0"/>
          <w:numId w:val="1"/>
        </w:numPr>
        <w:tabs>
          <w:tab w:val="left" w:pos="420"/>
        </w:tabs>
        <w:spacing w:beforeAutospacing="0" w:afterAutospacing="0" w:line="360"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团队必须胜利：你可以是英雄，我们呼吁英雄，但是团队必须胜利；</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中国创造走向全球的新名片：努力达到工业无人机领域最高的产品研发和创造水平。</w:t>
      </w:r>
      <w:bookmarkEnd w:id="3"/>
      <w:bookmarkEnd w:id="4"/>
    </w:p>
    <w:p>
      <w:pPr>
        <w:pStyle w:val="8"/>
        <w:widowControl/>
        <w:spacing w:beforeAutospacing="0" w:afterAutospacing="0" w:line="360" w:lineRule="auto"/>
        <w:ind w:left="708" w:hanging="288"/>
      </w:pPr>
      <w:r>
        <w:rPr>
          <w:rFonts w:hint="eastAsia" w:ascii="微软雅黑" w:hAnsi="微软雅黑" w:eastAsia="微软雅黑" w:cs="微软雅黑"/>
          <w:b/>
          <w:color w:val="333333"/>
          <w:sz w:val="21"/>
          <w:szCs w:val="21"/>
        </w:rPr>
        <w:t>三、招聘信息</w:t>
      </w:r>
    </w:p>
    <w:p>
      <w:pPr>
        <w:pStyle w:val="8"/>
        <w:widowControl/>
        <w:spacing w:beforeAutospacing="0" w:afterAutospacing="0" w:line="360" w:lineRule="auto"/>
        <w:ind w:left="708" w:hanging="288"/>
        <w:rPr>
          <w:bCs/>
        </w:rPr>
      </w:pPr>
      <w:bookmarkStart w:id="5" w:name="OLE_LINK10"/>
      <w:bookmarkStart w:id="6" w:name="OLE_LINK9"/>
      <w:r>
        <w:rPr>
          <w:rFonts w:hint="eastAsia" w:ascii="微软雅黑" w:hAnsi="微软雅黑" w:eastAsia="微软雅黑" w:cs="微软雅黑"/>
          <w:b/>
          <w:color w:val="333333"/>
          <w:sz w:val="21"/>
          <w:szCs w:val="21"/>
          <w:lang w:val="en-US" w:eastAsia="zh-CN"/>
        </w:rPr>
        <w:t>工作</w:t>
      </w:r>
      <w:r>
        <w:rPr>
          <w:rFonts w:hint="eastAsia" w:ascii="微软雅黑" w:hAnsi="微软雅黑" w:eastAsia="微软雅黑" w:cs="微软雅黑"/>
          <w:b/>
          <w:color w:val="333333"/>
          <w:sz w:val="21"/>
          <w:szCs w:val="21"/>
        </w:rPr>
        <w:t>地点：</w:t>
      </w:r>
      <w:r>
        <w:rPr>
          <w:rFonts w:hint="eastAsia" w:ascii="微软雅黑" w:hAnsi="微软雅黑" w:eastAsia="微软雅黑" w:cs="微软雅黑"/>
          <w:bCs/>
          <w:color w:val="333333"/>
          <w:sz w:val="21"/>
          <w:szCs w:val="21"/>
        </w:rPr>
        <w:t>深圳总部（销售岗）及研发中心（研发岗）</w:t>
      </w:r>
    </w:p>
    <w:p>
      <w:pPr>
        <w:pStyle w:val="8"/>
        <w:widowControl/>
        <w:spacing w:beforeAutospacing="0" w:afterAutospacing="0" w:line="360" w:lineRule="auto"/>
        <w:ind w:left="423" w:leftChars="0" w:hanging="3" w:firstLineChars="0"/>
        <w:rPr>
          <w:rFonts w:hint="eastAsia" w:ascii="微软雅黑" w:hAnsi="微软雅黑" w:eastAsia="微软雅黑" w:cs="微软雅黑"/>
          <w:b/>
          <w:color w:val="333333"/>
          <w:sz w:val="21"/>
          <w:szCs w:val="21"/>
        </w:rPr>
      </w:pPr>
      <w:bookmarkStart w:id="7" w:name="OLE_LINK8"/>
      <w:r>
        <w:rPr>
          <w:rFonts w:hint="eastAsia" w:ascii="微软雅黑" w:hAnsi="微软雅黑" w:eastAsia="微软雅黑" w:cs="微软雅黑"/>
          <w:b/>
          <w:color w:val="333333"/>
          <w:sz w:val="21"/>
          <w:szCs w:val="21"/>
        </w:rPr>
        <w:t>招聘岗位：</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bookmarkStart w:id="8" w:name="OLE_LINK1"/>
      <w:bookmarkStart w:id="9" w:name="OLE_LINK3"/>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硬件工程师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1.熟练掌握PCB设计，能设计电路原理图。</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2.负责硬件测试及可靠性测试。</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3.负责单板转产与维护。</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bookmarkStart w:id="10" w:name="OLE_LINK13"/>
      <w:r>
        <w:rPr>
          <w:rFonts w:hint="eastAsia" w:ascii="微软雅黑" w:hAnsi="微软雅黑" w:eastAsia="微软雅黑" w:cs="微软雅黑"/>
          <w:b w:val="0"/>
          <w:bCs/>
          <w:color w:val="333333"/>
          <w:sz w:val="21"/>
          <w:szCs w:val="21"/>
          <w:lang w:val="en-US" w:eastAsia="zh-CN"/>
        </w:rPr>
        <w:t>1. 电子、机械、自动化等相关专业，熟悉软件底层驱动的处理及上电流程配置，专业知识扎实。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 在校成绩良好，沟通素质佳，团队合作佳，动手能力强，细心，有责任心，抗压能力强。</w:t>
      </w:r>
      <w:bookmarkEnd w:id="10"/>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招聘人数：10</w:t>
      </w:r>
      <w:bookmarkEnd w:id="8"/>
      <w:bookmarkEnd w:id="9"/>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软件工程师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熟练C语言</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有单机片使用经验</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熟悉QT,QML,C++等</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 软件工程、计算机、电子等相关专业，专业知识扎实。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招聘人数：数名</w:t>
      </w:r>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测试工程师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熟悉电路结构，能够看懂电路图与机械图纸</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熟练应用硬件测试相关仪器</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熟练掌握硬件单板测试：电源模块、主功率板、控制板、显示板单板等无人机相关产品测试；</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电气、自动化、机械制造等相关专业，掌握电力电子行业的相关知识，专业知识扎实。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2、有电气调试测试相关经验；</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 掌握电力电子行业的相关知识。</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4、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招聘人数：数名</w:t>
      </w:r>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bookmarkStart w:id="11" w:name="OLE_LINK17"/>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测绘工程师</w:t>
      </w:r>
      <w:bookmarkEnd w:id="11"/>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1、熟悉倾斜影像使用</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2、熟悉三维建模软件pix4d或smart3D</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3、会精修建模文件</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1、测绘相关专业，专业知识扎实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2、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招聘人数：3</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销售经理</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协助总经理制定销售目标及销售策略；</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负责销售渠道客户的开发、管理，完成销售目标及任务；</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负责市场调研、挖掘行业市场机会点，抓住市场机会点，为产品开发提供有效建议；</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本科以上学历，电子类相关工科专业背景，专业知识扎实；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有敏锐的市场洞察力、应变能力和领导能力；</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4、</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沟通素质佳，逻辑性强和良好语言表达能力，富有拼搏激情，能配合团队快速成长。</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招聘人数：10</w:t>
      </w:r>
    </w:p>
    <w:p>
      <w:pPr>
        <w:pStyle w:val="8"/>
        <w:widowControl/>
        <w:spacing w:beforeAutospacing="0" w:afterAutospacing="0" w:line="360" w:lineRule="auto"/>
        <w:rPr>
          <w:bCs/>
        </w:rPr>
      </w:pPr>
      <w:r>
        <w:rPr>
          <w:rFonts w:hint="eastAsia" w:ascii="微软雅黑" w:hAnsi="微软雅黑" w:eastAsia="微软雅黑" w:cs="微软雅黑"/>
          <w:b/>
          <w:color w:val="333333"/>
          <w:sz w:val="21"/>
          <w:szCs w:val="21"/>
          <w:lang w:val="en-US" w:eastAsia="zh-CN"/>
        </w:rPr>
        <w:t xml:space="preserve">   </w:t>
      </w:r>
      <w:r>
        <w:rPr>
          <w:rFonts w:hint="eastAsia" w:ascii="微软雅黑" w:hAnsi="微软雅黑" w:eastAsia="微软雅黑" w:cs="微软雅黑"/>
          <w:b/>
          <w:color w:val="333333"/>
          <w:sz w:val="21"/>
          <w:szCs w:val="21"/>
        </w:rPr>
        <w:t>招聘流程：</w:t>
      </w:r>
      <w:r>
        <w:rPr>
          <w:rFonts w:hint="eastAsia" w:ascii="微软雅黑" w:hAnsi="微软雅黑" w:eastAsia="微软雅黑" w:cs="微软雅黑"/>
          <w:bCs/>
          <w:color w:val="333333"/>
          <w:sz w:val="21"/>
          <w:szCs w:val="21"/>
        </w:rPr>
        <w:t>参加宣讲------笔试------现场投递简历------面试------签协议</w:t>
      </w:r>
    </w:p>
    <w:p>
      <w:pPr>
        <w:pStyle w:val="8"/>
        <w:widowControl/>
        <w:numPr>
          <w:ilvl w:val="0"/>
          <w:numId w:val="2"/>
        </w:numPr>
        <w:spacing w:beforeAutospacing="0" w:afterAutospacing="0" w:line="360" w:lineRule="auto"/>
        <w:rPr>
          <w:rFonts w:ascii="微软雅黑" w:hAnsi="微软雅黑" w:eastAsia="微软雅黑" w:cs="微软雅黑"/>
          <w:b/>
          <w:color w:val="333333"/>
        </w:rPr>
      </w:pPr>
      <w:r>
        <w:rPr>
          <w:rFonts w:hint="eastAsia" w:ascii="微软雅黑" w:hAnsi="微软雅黑" w:eastAsia="微软雅黑" w:cs="微软雅黑"/>
          <w:color w:val="333333"/>
          <w:sz w:val="21"/>
          <w:szCs w:val="21"/>
        </w:rPr>
        <w:t>即日起可在网上投递简历，</w:t>
      </w:r>
      <w:r>
        <w:fldChar w:fldCharType="begin"/>
      </w:r>
      <w:r>
        <w:instrText xml:space="preserve"> HYPERLINK "mailto:邮箱:hr@mmcuav.com" </w:instrText>
      </w:r>
      <w:r>
        <w:fldChar w:fldCharType="separate"/>
      </w:r>
      <w:r>
        <w:rPr>
          <w:rStyle w:val="7"/>
          <w:rFonts w:hint="eastAsia" w:ascii="微软雅黑" w:hAnsi="微软雅黑" w:eastAsia="微软雅黑" w:cs="微软雅黑"/>
          <w:sz w:val="21"/>
          <w:szCs w:val="21"/>
        </w:rPr>
        <w:t>邮箱</w:t>
      </w:r>
      <w:r>
        <w:rPr>
          <w:rStyle w:val="7"/>
          <w:rFonts w:hint="eastAsia" w:ascii="微软雅黑" w:hAnsi="微软雅黑" w:eastAsia="微软雅黑" w:cs="微软雅黑"/>
          <w:b/>
        </w:rPr>
        <w:t>:hr@mmcuav.com</w:t>
      </w:r>
      <w:r>
        <w:rPr>
          <w:rFonts w:hint="eastAsia" w:ascii="微软雅黑" w:hAnsi="微软雅黑" w:eastAsia="微软雅黑" w:cs="微软雅黑"/>
          <w:b/>
        </w:rPr>
        <w:fldChar w:fldCharType="end"/>
      </w:r>
      <w:r>
        <w:rPr>
          <w:rFonts w:hint="eastAsia" w:ascii="微软雅黑" w:hAnsi="微软雅黑" w:eastAsia="微软雅黑" w:cs="微软雅黑"/>
          <w:b/>
          <w:color w:val="333333"/>
        </w:rPr>
        <w:t>；hr.zhang@mmcuav.com</w:t>
      </w:r>
      <w:r>
        <w:rPr>
          <w:rFonts w:hint="eastAsia" w:ascii="微软雅黑" w:hAnsi="微软雅黑" w:eastAsia="微软雅黑" w:cs="微软雅黑"/>
          <w:color w:val="333333"/>
          <w:sz w:val="21"/>
          <w:szCs w:val="21"/>
        </w:rPr>
        <w:t>简历以“姓名+学校+专业+应聘岗位”形式命名；</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2、参加现场招聘会</w:t>
      </w:r>
      <w:r>
        <w:rPr>
          <w:rFonts w:hint="eastAsia" w:ascii="微软雅黑" w:hAnsi="微软雅黑" w:eastAsia="微软雅黑" w:cs="微软雅黑"/>
          <w:color w:val="333333"/>
          <w:sz w:val="21"/>
          <w:szCs w:val="21"/>
          <w:lang w:eastAsia="zh-CN"/>
        </w:rPr>
        <w:t>时间2016年10月26日14:00-16:00</w:t>
      </w:r>
      <w:r>
        <w:rPr>
          <w:rFonts w:hint="eastAsia" w:ascii="微软雅黑" w:hAnsi="微软雅黑" w:eastAsia="微软雅黑" w:cs="微软雅黑"/>
          <w:b/>
          <w:bCs/>
          <w:color w:val="333333"/>
          <w:sz w:val="21"/>
          <w:szCs w:val="21"/>
        </w:rPr>
        <w:t>，</w:t>
      </w:r>
      <w:r>
        <w:rPr>
          <w:rFonts w:hint="eastAsia" w:ascii="微软雅黑" w:hAnsi="微软雅黑" w:eastAsia="微软雅黑" w:cs="微软雅黑"/>
          <w:b w:val="0"/>
          <w:bCs w:val="0"/>
          <w:color w:val="333333"/>
          <w:sz w:val="21"/>
          <w:szCs w:val="21"/>
          <w:lang w:eastAsia="zh-CN"/>
        </w:rPr>
        <w:t>宣讲地点：四牌楼-群贤楼三楼报告厅。</w:t>
      </w:r>
      <w:r>
        <w:rPr>
          <w:rFonts w:hint="eastAsia" w:ascii="微软雅黑" w:hAnsi="微软雅黑" w:eastAsia="微软雅黑" w:cs="微软雅黑"/>
          <w:color w:val="333333"/>
          <w:sz w:val="21"/>
          <w:szCs w:val="21"/>
        </w:rPr>
        <w:t>宣讲结束后投递纸质简历并安排笔试；</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3、参加面试，面试时需携带个人简历；</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4、面试通过后，我们会第一时间将Offer发给各同学。</w:t>
      </w:r>
    </w:p>
    <w:p>
      <w:pPr>
        <w:pStyle w:val="8"/>
        <w:widowControl/>
        <w:spacing w:beforeAutospacing="0" w:afterAutospacing="0" w:line="360" w:lineRule="auto"/>
      </w:pPr>
      <w:r>
        <w:rPr>
          <w:rFonts w:ascii="微软雅黑" w:hAnsi="微软雅黑" w:eastAsia="微软雅黑" w:cs="微软雅黑"/>
          <w:b/>
          <w:color w:val="333333"/>
          <w:sz w:val="21"/>
          <w:szCs w:val="21"/>
        </w:rPr>
        <w:t>三、联系我们</w:t>
      </w:r>
    </w:p>
    <w:p>
      <w:pPr>
        <w:widowControl/>
        <w:shd w:val="clear" w:color="auto" w:fill="ffffff"/>
        <w:spacing w:before="100" w:after="100" w:line="210" w:lineRule="atLeast"/>
        <w:ind w:left="416" w:leftChars="198" w:right="100"/>
        <w:jc w:val="left"/>
        <w:rPr>
          <w:rFonts w:ascii="Verdana" w:hAnsi="Verdana" w:eastAsia="Microsoft YaHei UI" w:cs="Verdana"/>
          <w:kern w:val="0"/>
          <w:sz w:val="20"/>
          <w:szCs w:val="20"/>
        </w:rPr>
      </w:pPr>
      <w:r>
        <w:rPr>
          <w:rFonts w:hint="eastAsia" w:ascii="微软雅黑" w:hAnsi="微软雅黑" w:eastAsia="微软雅黑" w:cs="微软雅黑"/>
          <w:b/>
          <w:color w:val="333333"/>
          <w:szCs w:val="21"/>
        </w:rPr>
        <w:t>科比特官网</w:t>
      </w:r>
      <w:r>
        <w:rPr>
          <w:rFonts w:hint="eastAsia" w:ascii="宋体" w:hAnsi="宋体" w:eastAsia="宋体" w:cs="宋体"/>
          <w:color w:val="3366"/>
          <w:sz w:val="20"/>
          <w:szCs w:val="20"/>
        </w:rPr>
        <w:t>：</w:t>
      </w:r>
      <w:r>
        <w:fldChar w:fldCharType="begin"/>
      </w:r>
      <w:r>
        <w:instrText xml:space="preserve"> HYPERLINK "http://www.mmcuav.com/" </w:instrText>
      </w:r>
      <w:r>
        <w:fldChar w:fldCharType="separate"/>
      </w:r>
      <w:r>
        <w:rPr>
          <w:rStyle w:val="7"/>
          <w:rFonts w:ascii="Verdana" w:hAnsi="Verdana" w:eastAsia="Microsoft YaHei UI" w:cs="Verdana"/>
          <w:sz w:val="20"/>
          <w:szCs w:val="20"/>
          <w:u w:val="none"/>
        </w:rPr>
        <w:t>http://www.mmcuav.com/</w:t>
      </w:r>
      <w:r>
        <w:rPr>
          <w:rFonts w:ascii="Verdana" w:hAnsi="Verdana" w:eastAsia="Microsoft YaHei UI" w:cs="Verdana"/>
          <w:sz w:val="20"/>
          <w:szCs w:val="20"/>
          <w:u w:val="none"/>
        </w:rPr>
        <w:fldChar w:fldCharType="end"/>
      </w:r>
    </w:p>
    <w:p>
      <w:pPr>
        <w:widowControl/>
        <w:shd w:val="clear" w:color="auto" w:fill="ffffff"/>
        <w:spacing w:line="210" w:lineRule="atLeast"/>
        <w:ind w:left="416" w:leftChars="198" w:right="720"/>
        <w:jc w:val="left"/>
      </w:pPr>
      <w:r>
        <w:rPr>
          <w:rFonts w:hint="eastAsia" w:ascii="微软雅黑" w:hAnsi="微软雅黑" w:eastAsia="微软雅黑" w:cs="微软雅黑"/>
          <w:b/>
          <w:color w:val="333333"/>
          <w:szCs w:val="21"/>
        </w:rPr>
        <w:t>微信公众号：“科比特”</w:t>
      </w:r>
    </w:p>
    <w:p>
      <w:pPr>
        <w:pStyle w:val="8"/>
        <w:widowControl/>
        <w:spacing w:beforeAutospacing="0" w:afterAutospacing="0" w:line="360" w:lineRule="auto"/>
        <w:ind w:left="416" w:leftChars="198"/>
      </w:pPr>
      <w:r>
        <w:rPr>
          <w:rFonts w:hint="eastAsia" w:ascii="微软雅黑" w:hAnsi="微软雅黑" w:eastAsia="微软雅黑" w:cs="微软雅黑"/>
          <w:b/>
          <w:color w:val="333333"/>
          <w:sz w:val="21"/>
          <w:szCs w:val="21"/>
        </w:rPr>
        <w:t>联系电话：0755-23577169/85298314</w:t>
      </w:r>
    </w:p>
    <w:p>
      <w:pPr>
        <w:pStyle w:val="8"/>
        <w:widowControl/>
        <w:spacing w:beforeAutospacing="0" w:afterAutospacing="0" w:line="360" w:lineRule="auto"/>
        <w:ind w:firstLine="420" w:firstLineChars="200"/>
        <w:rPr>
          <w:rFonts w:ascii="黑体" w:hAnsi="黑体" w:eastAsia="黑体" w:cs="黑体"/>
          <w:b/>
          <w:color w:val="e53333"/>
          <w:sz w:val="28"/>
          <w:szCs w:val="28"/>
          <w:shd w:val="clear" w:color="auto" w:fill="ffffff"/>
        </w:rPr>
      </w:pPr>
      <w:r>
        <w:rPr>
          <w:rFonts w:hint="eastAsia" w:ascii="微软雅黑" w:hAnsi="微软雅黑" w:eastAsia="微软雅黑" w:cs="微软雅黑"/>
          <w:b/>
          <w:bCs/>
          <w:color w:val="0"/>
          <w:sz w:val="21"/>
          <w:szCs w:val="21"/>
          <w:shd w:val="clear" w:color="auto" w:fill="ffffff"/>
        </w:rPr>
        <w:t>期待你的加入，来这里实现我们的伟大梦想！</w:t>
      </w:r>
      <w:bookmarkEnd w:id="0"/>
      <w:bookmarkEnd w:id="1"/>
      <w:bookmarkEnd w:id="2"/>
      <w:bookmarkEnd w:id="5"/>
      <w:bookmarkEnd w:id="6"/>
      <w:bookmarkEnd w:id="7"/>
    </w:p>
    <w:sectPr>
      <w:pgSz w:w="11906" w:h="16838"/>
      <w:pgMar w:top="1157" w:right="867" w:bottom="1213" w:left="873"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mbria">
    <w:altName w:val="Cambria"/>
    <w:panose1 w:val="02040503050406030204"/>
    <w:charset w:val="00"/>
    <w:family w:val="auto"/>
    <w:pitch w:val="default"/>
    <w:sig w:usb0="A00002EF" w:usb1="4000004B" w:usb2="00000000" w:usb3="00000000" w:csb0="2000019F" w:csb1="00000000"/>
  </w:font>
  <w:font w:name="Calibri">
    <w:altName w:val="Calibri"/>
    <w:panose1 w:val="020F0502020204030204"/>
    <w:charset w:val="00"/>
    <w:family w:val="auto"/>
    <w:pitch w:val="default"/>
    <w:sig w:usb0="E10002FF" w:usb1="4000ACFF" w:usb2="00000009" w:usb3="00000000" w:csb0="2000019F" w:csb1="00000000"/>
  </w:font>
  <w:font w:name="Verdana">
    <w:altName w:val="Verdana"/>
    <w:panose1 w:val="020B0604030504040204"/>
    <w:charset w:val="00"/>
    <w:family w:val="auto"/>
    <w:pitch w:val="default"/>
    <w:sig w:usb0="A10006FF" w:usb1="4000205B" w:usb2="00000010" w:usb3="00000000" w:csb0="2000019F" w:csb1="00000000"/>
  </w:font>
  <w:font w:name="Microsoft YaHei UI">
    <w:altName w:val="宋体"/>
    <w:panose1 w:val="020B0503020204020204"/>
    <w:charset w:val="00"/>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华文行楷">
    <w:altName w:val="微软雅黑"/>
    <w:panose1 w:val="02010800040101010101"/>
    <w:charset w:val="00"/>
    <w:family w:val="auto"/>
    <w:pitch w:val="default"/>
    <w:sig w:usb0="00000000" w:usb1="00000000" w:usb2="0000000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微软雅黑 Light">
    <w:altName w:val="黑体"/>
    <w:panose1 w:val="020B0502040204020203"/>
    <w:charset w:val="00"/>
    <w:family w:val="auto"/>
    <w:pitch w:val="default"/>
    <w:sig w:usb0="00000000" w:usb1="00000000" w:usb2="00000016" w:usb3="00000000" w:csb0="0004000F" w:csb1="00000000"/>
  </w:font>
  <w:font w:name="新宋体">
    <w:altName w:val="新宋体"/>
    <w:panose1 w:val="02010609030101010101"/>
    <w:charset w:val="00"/>
    <w:family w:val="auto"/>
    <w:pitch w:val="default"/>
    <w:sig w:usb0="00000003" w:usb1="288F0000" w:usb2="00000006" w:usb3="00000000" w:csb0="00040001" w:csb1="00000000"/>
  </w:font>
  <w:font w:name="方正兰亭超细黑简体">
    <w:altName w:val="黑体"/>
    <w:panose1 w:val="02000000000000000000"/>
    <w:charset w:val="00"/>
    <w:family w:val="auto"/>
    <w:pitch w:val="default"/>
    <w:sig w:usb0="00000000" w:usb1="00000000" w:usb2="00000000" w:usb3="00000000" w:csb0="00040000" w:csb1="00000000"/>
  </w:font>
  <w:font w:name="楷体">
    <w:altName w:val="楷体"/>
    <w:panose1 w:val="02010609060101010101"/>
    <w:charset w:val="00"/>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等线 Light">
    <w:altName w:val="宋体"/>
    <w:panose1 w:val="02010600030101010101"/>
    <w:charset w:val="00"/>
    <w:family w:val="auto"/>
    <w:pitch w:val="default"/>
    <w:sig w:usb0="00000000" w:usb1="00000000" w:usb2="00000016" w:usb3="00000000" w:csb0="0004000F" w:csb1="00000000"/>
  </w:font>
  <w:font w:name="华文新魏">
    <w:altName w:val="宋体"/>
    <w:panose1 w:val="02010800040101010101"/>
    <w:charset w:val="00"/>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7380005">
    <w:nsid w:val="580F07A5"/>
    <w:multiLevelType w:val="multilevel"/>
    <w:tmpl w:val="580F07A5"/>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477380016">
    <w:nsid w:val="580F07B0"/>
    <w:multiLevelType w:val="multilevel"/>
    <w:tmpl w:val="580F07B0"/>
    <w:lvl w:ilvl="0" w:tentative="1">
      <w:start w:val="1"/>
      <w:numFmt w:val="decimal"/>
      <w:lvlText w:val="%1、"/>
      <w:lvlJc w:val="left"/>
      <w:pPr>
        <w:ind w:left="780" w:hanging="360"/>
      </w:pPr>
      <w:rPr>
        <w:rFonts w:hint="default"/>
        <w:b w:val="0"/>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477380005"/>
  </w:num>
  <w:num w:numId="2">
    <w:abstractNumId w:val="14773800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eastAsia="宋体" w:cs="黑体"/>
      <w:kern w:val="2"/>
      <w:sz w:val="18"/>
      <w:szCs w:val="18"/>
    </w:rPr>
  </w:style>
  <w:style w:type="character" w:customStyle="1" w:styleId="3">
    <w:name w:val="页脚 Char"/>
    <w:basedOn w:val="4"/>
    <w:link w:val="2"/>
    <w:semiHidden/>
    <w:rPr>
      <w:rFonts w:ascii="Calibri" w:hAnsi="Calibri" w:eastAsia="宋体" w:cs="黑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6">
    <w:name w:val="页眉 Char"/>
    <w:basedOn w:val="4"/>
    <w:link w:val="5"/>
    <w:semiHidden/>
    <w:rPr>
      <w:rFonts w:ascii="Calibri" w:hAnsi="Calibri" w:eastAsia="宋体" w:cs="黑体"/>
      <w:kern w:val="2"/>
      <w:sz w:val="18"/>
      <w:szCs w:val="18"/>
    </w:rPr>
  </w:style>
  <w:style w:type="character" w:styleId="7">
    <w:name w:val="Hyperlink"/>
    <w:basedOn w:val="4"/>
    <w:rPr>
      <w:color w:val="ff"/>
      <w:u w:val="single"/>
    </w:rPr>
  </w:style>
  <w:style w:type="paragraph" w:customStyle="1" w:styleId="8">
    <w:name w:val="Normal (Web)"/>
    <w:basedOn w:val="1"/>
    <w:pPr>
      <w:spacing w:beforeAutospacing="1" w:afterAutospacing="1"/>
      <w:jc w:val="left"/>
    </w:pPr>
    <w:rPr>
      <w:rFonts w:cs="Times New Roman"/>
      <w:kern w:val="0"/>
      <w:sz w:val="24"/>
    </w:rPr>
  </w:style>
  <w:style w:type="character" w:customStyle="1" w:styleId="9">
    <w:name w:val="text"/>
    <w:basedOn w:val="4"/>
    <w:rPr>
      <w:u w:val="none"/>
    </w:rPr>
  </w:style>
  <w:style w:type="character" w:customStyle="1" w:styleId="10">
    <w:name w:val="disabled"/>
    <w:basedOn w:val="4"/>
    <w:rPr>
      <w:color w:val="cccccc"/>
      <w:bdr w:val="single" w:color="cccccc" w:sz="4" w:space="0"/>
      <w:shd w:val="clear" w:color="auto" w:fill="ffffff"/>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1007</Characters>
  <Lines>8</Lines>
  <Paragraphs>2</Paragraphs>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Angel</dc:creator>
  <cp:lastModifiedBy>冰的iPhone</cp:lastModifiedBy>
  <dcterms:modified xsi:type="dcterms:W3CDTF">2013-07-26T02:55:15Z</dcterms:modified>
  <dc:title>冰的iPhone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