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>星耀招商 慧聚梦想</w:t>
      </w:r>
    </w:p>
    <w:p>
      <w:pPr>
        <w:spacing w:line="360" w:lineRule="auto"/>
        <w:ind w:firstLine="643" w:firstLineChars="200"/>
        <w:jc w:val="center"/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>招商局金融科技有限公司202</w:t>
      </w:r>
      <w:r>
        <w:rPr>
          <w:rFonts w:asciiTheme="minorEastAsia" w:hAnsiTheme="minorEastAsia"/>
          <w:b/>
          <w:sz w:val="32"/>
        </w:rPr>
        <w:t>1</w:t>
      </w:r>
      <w:r>
        <w:rPr>
          <w:rFonts w:hint="eastAsia" w:asciiTheme="minorEastAsia" w:hAnsiTheme="minorEastAsia"/>
          <w:b/>
          <w:sz w:val="32"/>
        </w:rPr>
        <w:t xml:space="preserve"> 校园招聘</w:t>
      </w:r>
    </w:p>
    <w:p>
      <w:pPr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一、公司简介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       招商局集团（简称“招商局”）是中央直接管理的国有重要骨干企业，总部设于香港，亦被列为香港四大中资企业之一。集团利润总额、净利润和总资产在央企中均排名第一。招商局集团成为8家连续16年荣获国务院国资委经营业绩考核A级的央企之一和连续五个任期“业绩优秀企业”。2020年世界500强排行榜中招商局和旗下的招商银行再次入围，其中招商局集团排名第235位，较2019年排名上升9位，招商局成为拥有两个世界500强公司的企业。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 xml:space="preserve">     招商局业务主要集中于综合交通、特色金融、城市与园区综合开发运营三大核心产业，并正实现由三大主业向实业经营、金融服务、投资与资本运营三大平台转变。其中招商局的金融板块实现了“4+N”业务布局，涵盖银行、证券、保险、直投、多种金融（融资租赁、不良资产管理）等领域，打造成为全牌照、全生命周期的综合金融服务平台。通过金融科技赋能，强化创新引领，建设服务特色，致力于为客户提供体验好、价值高的优质金融服务。</w:t>
      </w:r>
    </w:p>
    <w:p>
      <w:pPr>
        <w:ind w:firstLine="420" w:firstLineChars="20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为利用科技建立强大的金融服务平台，招商局金融集团于2017年独资发起创立招商局金融科技有限公司，注册资本10亿元。总部位于风景美丽的深圳市福田区。招商金科目前已引入了一大批具有丰富经验和IT技能的创新型人才，IT技术人员比例超过90%，秉持招商局创新和开拓精神，深耕于保险科技、资管科技、金科科技、创新科技、服务集团（如招商局云平台，招商局大数据湖平台，招商随行，数字化社区）等领域，是招商局的数字化承建单位，致力于实现（金融+实业）×科技，助力招商局数字化转型与创新。</w:t>
      </w:r>
    </w:p>
    <w:p>
      <w:pPr>
        <w:ind w:firstLine="420" w:firstLineChars="200"/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二、福利待遇</w:t>
      </w:r>
    </w:p>
    <w:p>
      <w:pPr>
        <w:ind w:firstLine="420" w:firstLineChars="20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1. 基础好，起点高：巨额长期投入、丰富的业务场景、资深专业骨干团队。</w:t>
      </w:r>
    </w:p>
    <w:p>
      <w:pPr>
        <w:ind w:firstLine="420" w:firstLineChars="20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2. 工作氛围好：工程师文化——“简单、愉快、高效、共赢”和“尊崇技术，鼓励创新”。</w:t>
      </w:r>
    </w:p>
    <w:p>
      <w:pPr>
        <w:ind w:firstLine="420" w:firstLineChars="20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3. 成长环境好：一对一导师、雏鹰计划、技能提升计划、专题讨论会、技术分享会、在线学习、专家培训、进修深造培训。</w:t>
      </w:r>
    </w:p>
    <w:p>
      <w:pPr>
        <w:ind w:firstLine="420" w:firstLineChars="20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4. 创新机制好：鼓励内部创业，内部孵化创新项目；自由研究时间；长期激励。</w:t>
      </w:r>
    </w:p>
    <w:p>
      <w:pPr>
        <w:ind w:firstLine="420" w:firstLineChars="20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5. 薪酬福利好：行业内极富竞争力的薪酬待遇、全勤奖、五险一金、补充医疗、通讯补贴、餐补、人才租赁房、员工生日会、节假日福利、带薪年假、健身房、工会兴趣俱乐部。</w:t>
      </w:r>
    </w:p>
    <w:p>
      <w:pPr>
        <w:ind w:firstLine="420" w:firstLineChars="20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6. 发展空间大：大平台---百年民族企业及世界500强，新公司----完善的晋升渠道和足够的晋升空间，想象无限，机遇无限。</w:t>
      </w:r>
    </w:p>
    <w:p>
      <w:pPr>
        <w:rPr>
          <w:rFonts w:ascii="Times New Roman" w:hAnsi="Times New Roman" w:eastAsia="宋体"/>
          <w:b/>
          <w:sz w:val="24"/>
        </w:rPr>
      </w:pPr>
    </w:p>
    <w:p>
      <w:pPr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三、需求专业</w:t>
      </w:r>
    </w:p>
    <w:p>
      <w:pPr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 xml:space="preserve">    </w:t>
      </w:r>
      <w:r>
        <w:rPr>
          <w:rFonts w:hint="eastAsia" w:ascii="Times New Roman" w:hAnsi="Times New Roman" w:eastAsia="宋体"/>
        </w:rPr>
        <w:t>计算机科学与技术、软件工程、自动化、应用数学、通信工程、信息管理与信息系统、金融学、艺术（美术）设计、新闻学、广告学、中文等。</w:t>
      </w:r>
    </w:p>
    <w:p>
      <w:pPr>
        <w:rPr>
          <w:rFonts w:ascii="Times New Roman" w:hAnsi="Times New Roman" w:eastAsia="宋体"/>
          <w:b/>
          <w:sz w:val="24"/>
        </w:rPr>
      </w:pPr>
    </w:p>
    <w:p>
      <w:pPr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四、 招聘岗位：</w:t>
      </w:r>
    </w:p>
    <w:p>
      <w:pPr>
        <w:pStyle w:val="8"/>
        <w:numPr>
          <w:ilvl w:val="0"/>
          <w:numId w:val="1"/>
        </w:numPr>
        <w:ind w:firstLineChars="0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</w:rPr>
        <w:t>开发类（Android、IOS、JAVA、C++、前端）；</w:t>
      </w:r>
    </w:p>
    <w:p>
      <w:pPr>
        <w:pStyle w:val="8"/>
        <w:numPr>
          <w:ilvl w:val="0"/>
          <w:numId w:val="1"/>
        </w:numPr>
        <w:ind w:firstLineChars="0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</w:rPr>
        <w:t>大数据类（数据开发、数据挖掘、ODS数仓研发、大数据平台运营）；</w:t>
      </w:r>
    </w:p>
    <w:p>
      <w:pPr>
        <w:pStyle w:val="8"/>
        <w:numPr>
          <w:ilvl w:val="0"/>
          <w:numId w:val="1"/>
        </w:numPr>
        <w:ind w:firstLineChars="0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</w:rPr>
        <w:t>算法类（NLP算法）；</w:t>
      </w:r>
    </w:p>
    <w:p>
      <w:pPr>
        <w:pStyle w:val="8"/>
        <w:numPr>
          <w:ilvl w:val="0"/>
          <w:numId w:val="1"/>
        </w:numPr>
        <w:ind w:firstLineChars="0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</w:rPr>
        <w:t>服务与支持类（SRE工程师、安全工程师、测试工程师、架构管理工程师）；</w:t>
      </w:r>
    </w:p>
    <w:p>
      <w:pPr>
        <w:pStyle w:val="8"/>
        <w:numPr>
          <w:ilvl w:val="0"/>
          <w:numId w:val="1"/>
        </w:numPr>
        <w:ind w:firstLineChars="0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</w:rPr>
        <w:t>云计算类（云计算工程师）；</w:t>
      </w:r>
    </w:p>
    <w:p>
      <w:pPr>
        <w:pStyle w:val="8"/>
        <w:numPr>
          <w:ilvl w:val="0"/>
          <w:numId w:val="1"/>
        </w:numPr>
        <w:ind w:firstLineChars="0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</w:rPr>
        <w:t>设计类（UI/MG动画设计师）；</w:t>
      </w:r>
    </w:p>
    <w:p>
      <w:pPr>
        <w:pStyle w:val="8"/>
        <w:numPr>
          <w:ilvl w:val="0"/>
          <w:numId w:val="1"/>
        </w:numPr>
        <w:ind w:firstLineChars="0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</w:rPr>
        <w:t>产品运营类（产品经理、产品运营经理）；</w:t>
      </w:r>
    </w:p>
    <w:p>
      <w:pPr>
        <w:pStyle w:val="8"/>
        <w:numPr>
          <w:ilvl w:val="0"/>
          <w:numId w:val="1"/>
        </w:numPr>
        <w:ind w:firstLineChars="0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</w:rPr>
        <w:t>职能管理类（初级咨询顾问、品牌宣传）。</w:t>
      </w:r>
    </w:p>
    <w:p>
      <w:pPr>
        <w:rPr>
          <w:rFonts w:ascii="Times New Roman" w:hAnsi="Times New Roman" w:eastAsia="宋体"/>
          <w:sz w:val="22"/>
        </w:rPr>
      </w:pPr>
    </w:p>
    <w:p>
      <w:pPr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五、招聘流程说明</w:t>
      </w:r>
    </w:p>
    <w:p>
      <w:pPr>
        <w:ind w:firstLine="420" w:firstLineChars="20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网申时间：2020年9月11日---2020年10月15日</w:t>
      </w:r>
    </w:p>
    <w:p>
      <w:pPr>
        <w:ind w:firstLine="420" w:firstLineChars="20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投递简历 → 线上/线下宣讲会互动交流 → 线上笔试（第一场9月下旬，第二场10月中旬） →线上初面（9月下旬-10月中旬） → 线上二面 （10月中旬）→ 终面（10月底）→ Offer 沟通 → 签署三方协议 （10月底）</w:t>
      </w:r>
    </w:p>
    <w:p>
      <w:pPr>
        <w:ind w:firstLine="422" w:firstLineChars="200"/>
        <w:rPr>
          <w:rFonts w:hint="eastAsia" w:ascii="Times New Roman" w:hAnsi="Times New Roman" w:eastAsia="宋体"/>
          <w:b/>
          <w:color w:val="FF0000"/>
        </w:rPr>
      </w:pPr>
      <w:r>
        <w:rPr>
          <w:rFonts w:hint="eastAsia" w:ascii="Times New Roman" w:hAnsi="Times New Roman" w:eastAsia="宋体"/>
          <w:b/>
          <w:color w:val="FF0000"/>
        </w:rPr>
        <w:t>学生可添加校招</w:t>
      </w:r>
      <w:r>
        <w:rPr>
          <w:rFonts w:hint="eastAsia" w:ascii="Times New Roman" w:hAnsi="Times New Roman" w:eastAsia="宋体"/>
          <w:b/>
          <w:color w:val="FF0000"/>
          <w:lang w:val="en-US" w:eastAsia="zh-CN"/>
        </w:rPr>
        <w:t>微信群，</w:t>
      </w:r>
      <w:r>
        <w:rPr>
          <w:rFonts w:hint="eastAsia" w:ascii="Times New Roman" w:hAnsi="Times New Roman" w:eastAsia="宋体"/>
          <w:b/>
          <w:color w:val="FF0000"/>
        </w:rPr>
        <w:t>咨询本次校招相关信息。</w:t>
      </w:r>
    </w:p>
    <w:p>
      <w:pPr>
        <w:ind w:firstLine="422" w:firstLineChars="200"/>
        <w:rPr>
          <w:rFonts w:hint="eastAsia" w:ascii="Times New Roman" w:hAnsi="Times New Roman" w:eastAsia="宋体"/>
          <w:b/>
          <w:color w:val="FF0000"/>
          <w:lang w:eastAsia="zh-CN"/>
        </w:rPr>
      </w:pPr>
      <w:bookmarkStart w:id="0" w:name="_GoBack"/>
      <w:r>
        <w:rPr>
          <w:rFonts w:hint="eastAsia" w:ascii="Times New Roman" w:hAnsi="Times New Roman" w:eastAsia="宋体"/>
          <w:b/>
          <w:color w:val="FF0000"/>
          <w:lang w:eastAsia="zh-CN"/>
        </w:rPr>
        <w:drawing>
          <wp:inline distT="0" distB="0" distL="114300" distR="114300">
            <wp:extent cx="2669540" cy="3340100"/>
            <wp:effectExtent l="0" t="0" r="16510" b="12700"/>
            <wp:docPr id="1" name="图片 1" descr="招商金科--东大校招宣讲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招商金科--东大校招宣讲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422" w:firstLineChars="200"/>
        <w:rPr>
          <w:rFonts w:ascii="Times New Roman" w:hAnsi="Times New Roman" w:eastAsia="宋体"/>
          <w:b/>
          <w:color w:val="FF0000"/>
        </w:rPr>
      </w:pPr>
      <w:r>
        <w:rPr>
          <w:rFonts w:hint="eastAsia" w:ascii="Times New Roman" w:hAnsi="Times New Roman" w:eastAsia="宋体"/>
          <w:b/>
          <w:color w:val="FF0000"/>
        </w:rPr>
        <w:t>新冠肺炎抗疫一线人员子女及国家级贫困地区生源照顾政策，在同等条件下优先录用，网申时在简历中个人介绍一栏备注说明，并根据通知要求提供相应证明材料。</w:t>
      </w:r>
    </w:p>
    <w:p>
      <w:pPr>
        <w:ind w:firstLine="482" w:firstLineChars="200"/>
        <w:rPr>
          <w:rFonts w:ascii="Times New Roman" w:hAnsi="Times New Roman" w:eastAsia="宋体"/>
          <w:b/>
          <w:color w:val="FF0000"/>
          <w:sz w:val="24"/>
        </w:rPr>
      </w:pPr>
    </w:p>
    <w:p>
      <w:pPr>
        <w:ind w:firstLine="420" w:firstLineChars="200"/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 xml:space="preserve">六、简历投递方式 </w:t>
      </w:r>
    </w:p>
    <w:p>
      <w:pPr>
        <w:ind w:firstLine="420" w:firstLineChars="20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请登录我们的招聘网站（</w:t>
      </w:r>
      <w:r>
        <w:rPr>
          <w:rFonts w:ascii="Times New Roman" w:hAnsi="Times New Roman" w:eastAsia="宋体"/>
        </w:rPr>
        <w:t>https://recruit.cmft.com</w:t>
      </w:r>
      <w:r>
        <w:rPr>
          <w:rFonts w:hint="eastAsia" w:ascii="Times New Roman" w:hAnsi="Times New Roman" w:eastAsia="宋体"/>
        </w:rPr>
        <w:t>） 或关注“招商局金融科技”公众号，选择感兴趣的岗位进行应聘。</w:t>
      </w:r>
    </w:p>
    <w:p>
      <w:pPr>
        <w:ind w:firstLine="420" w:firstLineChars="200"/>
        <w:jc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pict>
          <v:shape id="_x0000_i1025" o:spt="75" type="#_x0000_t75" style="height:106.55pt;width:106.55pt;" filled="f" o:preferrelative="t" stroked="f" coordsize="21600,21600">
            <v:path/>
            <v:fill on="f" focussize="0,0"/>
            <v:stroke on="f" joinstyle="miter"/>
            <v:imagedata r:id="rId5" o:title="qrcode_for_gh_372196fb78c3_430"/>
            <o:lock v:ext="edit" aspectratio="t"/>
            <w10:wrap type="none"/>
            <w10:anchorlock/>
          </v:shape>
        </w:pict>
      </w:r>
    </w:p>
    <w:p>
      <w:pPr>
        <w:ind w:firstLine="420" w:firstLineChars="200"/>
        <w:jc w:val="center"/>
        <w:rPr>
          <w:rFonts w:ascii="Times New Roman" w:hAnsi="Times New Roman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09235160">
    <w:nsid w:val="18646ED8"/>
    <w:multiLevelType w:val="multilevel"/>
    <w:tmpl w:val="18646ED8"/>
    <w:lvl w:ilvl="0" w:tentative="1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4092351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1494"/>
    <w:rsid w:val="00070839"/>
    <w:rsid w:val="000814F0"/>
    <w:rsid w:val="00097FBB"/>
    <w:rsid w:val="000A3AED"/>
    <w:rsid w:val="000A72A4"/>
    <w:rsid w:val="000B3F83"/>
    <w:rsid w:val="00133A37"/>
    <w:rsid w:val="001B5635"/>
    <w:rsid w:val="002015E0"/>
    <w:rsid w:val="0021157E"/>
    <w:rsid w:val="0021479D"/>
    <w:rsid w:val="00230063"/>
    <w:rsid w:val="002500D9"/>
    <w:rsid w:val="00252D84"/>
    <w:rsid w:val="002541DF"/>
    <w:rsid w:val="00254A5F"/>
    <w:rsid w:val="002B4256"/>
    <w:rsid w:val="002F64E9"/>
    <w:rsid w:val="00321B52"/>
    <w:rsid w:val="003318B3"/>
    <w:rsid w:val="00373EE5"/>
    <w:rsid w:val="00380586"/>
    <w:rsid w:val="003A77FF"/>
    <w:rsid w:val="00411BE1"/>
    <w:rsid w:val="00436B24"/>
    <w:rsid w:val="0044018F"/>
    <w:rsid w:val="00480F0F"/>
    <w:rsid w:val="00494CC6"/>
    <w:rsid w:val="00512426"/>
    <w:rsid w:val="00530923"/>
    <w:rsid w:val="0059299E"/>
    <w:rsid w:val="005D04AF"/>
    <w:rsid w:val="005E65CC"/>
    <w:rsid w:val="005F017C"/>
    <w:rsid w:val="006228B6"/>
    <w:rsid w:val="006427F0"/>
    <w:rsid w:val="00655A8E"/>
    <w:rsid w:val="00656A36"/>
    <w:rsid w:val="00663365"/>
    <w:rsid w:val="00674BD2"/>
    <w:rsid w:val="00680198"/>
    <w:rsid w:val="006A3F8B"/>
    <w:rsid w:val="006B3BA7"/>
    <w:rsid w:val="006B694B"/>
    <w:rsid w:val="006E2279"/>
    <w:rsid w:val="00712E7F"/>
    <w:rsid w:val="00747C4F"/>
    <w:rsid w:val="00780C7C"/>
    <w:rsid w:val="00790896"/>
    <w:rsid w:val="00791932"/>
    <w:rsid w:val="007C4FBC"/>
    <w:rsid w:val="0085774C"/>
    <w:rsid w:val="0087674C"/>
    <w:rsid w:val="008C05B9"/>
    <w:rsid w:val="008F2910"/>
    <w:rsid w:val="009631C7"/>
    <w:rsid w:val="0096425B"/>
    <w:rsid w:val="0096674B"/>
    <w:rsid w:val="00973D89"/>
    <w:rsid w:val="009A30A5"/>
    <w:rsid w:val="009A401E"/>
    <w:rsid w:val="009B04BC"/>
    <w:rsid w:val="009B41F4"/>
    <w:rsid w:val="00A07369"/>
    <w:rsid w:val="00A2263E"/>
    <w:rsid w:val="00A257F4"/>
    <w:rsid w:val="00A7520D"/>
    <w:rsid w:val="00AB0010"/>
    <w:rsid w:val="00AD5184"/>
    <w:rsid w:val="00B479F2"/>
    <w:rsid w:val="00B51494"/>
    <w:rsid w:val="00B55157"/>
    <w:rsid w:val="00B62B71"/>
    <w:rsid w:val="00B7128E"/>
    <w:rsid w:val="00B75B4B"/>
    <w:rsid w:val="00B75B5B"/>
    <w:rsid w:val="00B76D1B"/>
    <w:rsid w:val="00B94927"/>
    <w:rsid w:val="00BA7544"/>
    <w:rsid w:val="00BF72D6"/>
    <w:rsid w:val="00C3144F"/>
    <w:rsid w:val="00C953D1"/>
    <w:rsid w:val="00C95ED4"/>
    <w:rsid w:val="00CE486A"/>
    <w:rsid w:val="00D137FD"/>
    <w:rsid w:val="00D30A72"/>
    <w:rsid w:val="00D409B6"/>
    <w:rsid w:val="00D45976"/>
    <w:rsid w:val="00D469EC"/>
    <w:rsid w:val="00D547B7"/>
    <w:rsid w:val="00D97FED"/>
    <w:rsid w:val="00DB46EE"/>
    <w:rsid w:val="00DC22B4"/>
    <w:rsid w:val="00DE473B"/>
    <w:rsid w:val="00DE7E0E"/>
    <w:rsid w:val="00E61DE9"/>
    <w:rsid w:val="00E64C68"/>
    <w:rsid w:val="00E6789D"/>
    <w:rsid w:val="00EC69AD"/>
    <w:rsid w:val="00ED2D57"/>
    <w:rsid w:val="00ED745E"/>
    <w:rsid w:val="00F2231A"/>
    <w:rsid w:val="00F54E7E"/>
    <w:rsid w:val="00F5565A"/>
    <w:rsid w:val="00F8316C"/>
    <w:rsid w:val="00F9648F"/>
    <w:rsid w:val="00FC1BEF"/>
    <w:rsid w:val="00FC4D5E"/>
    <w:rsid w:val="6EEA55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34CFE5-EF5D-462E-8C28-CB98237EC6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招商仁和</Company>
  <Pages>2</Pages>
  <Words>246</Words>
  <Characters>1404</Characters>
  <Lines>11</Lines>
  <Paragraphs>3</Paragraphs>
  <TotalTime>0</TotalTime>
  <ScaleCrop>false</ScaleCrop>
  <LinksUpToDate>false</LinksUpToDate>
  <CharactersWithSpaces>1647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2020-09-15T01:25:00Z</dcterms:created>
  <dc:creator>吴刚</dc:creator>
  <cp:lastModifiedBy>lvgl001</cp:lastModifiedBy>
  <cp:lastPrinted>2019-09-18T07:56:00Z</cp:lastPrinted>
  <dcterms:modified xsi:type="dcterms:W3CDTF">2020-09-18T03:15:34Z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