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right="-333"/>
        <w:jc w:val="center"/>
        <w:textAlignment w:val="auto"/>
        <w:rPr>
          <w:rFonts w:hint="eastAsia" w:ascii="宋体" w:hAnsi="宋体" w:cs="宋体"/>
          <w:b/>
          <w:bCs/>
          <w:sz w:val="44"/>
          <w:szCs w:val="44"/>
          <w:lang w:val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bookmarkStart w:id="0" w:name="OLE_LINK5"/>
      <w:r>
        <w:rPr>
          <w:rFonts w:hint="eastAsia" w:ascii="宋体" w:hAnsi="宋体" w:cs="宋体"/>
          <w:b/>
          <w:bCs/>
          <w:sz w:val="44"/>
          <w:szCs w:val="44"/>
          <w:lang w:val="zh-CN"/>
        </w:rPr>
        <w:t>工业和信息化部人才交流中心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left="-358" w:right="-333"/>
        <w:jc w:val="center"/>
        <w:textAlignment w:val="auto"/>
        <w:rPr>
          <w:rFonts w:hint="eastAsia" w:ascii="宋体" w:hAnsi="宋体"/>
          <w:b/>
          <w:bCs/>
          <w:sz w:val="44"/>
          <w:szCs w:val="44"/>
        </w:rPr>
      </w:pPr>
      <w:bookmarkStart w:id="1" w:name="OLE_LINK6"/>
      <w:r>
        <w:rPr>
          <w:rFonts w:hint="eastAsia" w:ascii="宋体" w:hAnsi="宋体" w:cs="宋体"/>
          <w:b/>
          <w:bCs/>
          <w:sz w:val="44"/>
          <w:szCs w:val="44"/>
          <w:lang w:val="zh-CN"/>
        </w:rPr>
        <w:t>（201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44"/>
          <w:szCs w:val="44"/>
          <w:lang w:val="zh-CN"/>
        </w:rPr>
        <w:t>年度）全国硕博专场春季巡回招聘会</w:t>
      </w:r>
    </w:p>
    <w:bookmarkEnd w:id="0"/>
    <w:bookmarkEnd w:id="1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为促进高级人才资源在全国范围内的合理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流动</w:t>
      </w:r>
      <w:r>
        <w:rPr>
          <w:rFonts w:hint="eastAsia"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有效配置</w:t>
      </w:r>
      <w:r>
        <w:rPr>
          <w:rFonts w:hint="eastAsia" w:ascii="仿宋" w:hAnsi="仿宋" w:eastAsia="仿宋"/>
          <w:color w:val="000000"/>
          <w:sz w:val="32"/>
          <w:szCs w:val="32"/>
        </w:rPr>
        <w:t>，由工业和信息化部人才交流中心主办的《工业和信息化部人才交流中心（201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000000"/>
          <w:sz w:val="32"/>
          <w:szCs w:val="32"/>
        </w:rPr>
        <w:t>年度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全国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硕博</w:t>
      </w:r>
      <w:r>
        <w:rPr>
          <w:rFonts w:hint="eastAsia" w:ascii="仿宋" w:hAnsi="仿宋" w:eastAsia="仿宋"/>
          <w:color w:val="000000"/>
          <w:sz w:val="32"/>
          <w:szCs w:val="32"/>
        </w:rPr>
        <w:t>专场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春季</w:t>
      </w:r>
      <w:r>
        <w:rPr>
          <w:rFonts w:hint="eastAsia" w:ascii="仿宋" w:hAnsi="仿宋" w:eastAsia="仿宋"/>
          <w:color w:val="000000"/>
          <w:sz w:val="32"/>
          <w:szCs w:val="32"/>
        </w:rPr>
        <w:t>巡回招聘会》定于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201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 xml:space="preserve">年 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 xml:space="preserve">月 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 xml:space="preserve">日在  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eastAsia="zh-CN"/>
        </w:rPr>
        <w:t>南京大学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 xml:space="preserve">  鼓楼体育馆 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举办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60" w:lineRule="exac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大会时间：</w:t>
      </w:r>
      <w:bookmarkStart w:id="2" w:name="OLE_LINK1"/>
      <w:r>
        <w:rPr>
          <w:rFonts w:hint="eastAsia" w:ascii="仿宋" w:hAnsi="仿宋" w:eastAsia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年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color w:val="000000"/>
          <w:sz w:val="32"/>
          <w:szCs w:val="32"/>
        </w:rPr>
        <w:t>日（</w:t>
      </w:r>
      <w:bookmarkStart w:id="3" w:name="OLE_LINK2"/>
      <w:bookmarkEnd w:id="2"/>
      <w:r>
        <w:rPr>
          <w:rFonts w:hint="eastAsia" w:ascii="仿宋" w:hAnsi="仿宋" w:eastAsia="仿宋"/>
          <w:color w:val="000000"/>
          <w:sz w:val="32"/>
          <w:szCs w:val="32"/>
        </w:rPr>
        <w:t>周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一</w:t>
      </w:r>
      <w:r>
        <w:rPr>
          <w:rFonts w:hint="eastAsia" w:ascii="仿宋" w:hAnsi="仿宋" w:eastAsia="仿宋"/>
          <w:color w:val="000000"/>
          <w:sz w:val="32"/>
          <w:szCs w:val="32"/>
        </w:rPr>
        <w:t>，9:00～12:00</w:t>
      </w:r>
      <w:bookmarkEnd w:id="3"/>
      <w:r>
        <w:rPr>
          <w:rFonts w:hint="eastAsia" w:ascii="仿宋" w:hAnsi="仿宋" w:eastAsia="仿宋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1166"/>
        </w:tabs>
        <w:kinsoku/>
        <w:wordWrap/>
        <w:overflowPunct/>
        <w:topLinePunct w:val="0"/>
        <w:bidi w:val="0"/>
        <w:snapToGrid/>
        <w:spacing w:line="46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大会地点：</w:t>
      </w:r>
      <w:bookmarkStart w:id="4" w:name="OLE_LINK3"/>
      <w:r>
        <w:rPr>
          <w:rFonts w:hint="eastAsia" w:ascii="仿宋" w:hAnsi="仿宋" w:eastAsia="仿宋"/>
          <w:b/>
          <w:bCs/>
          <w:color w:val="000000"/>
          <w:sz w:val="32"/>
          <w:szCs w:val="32"/>
          <w:lang w:eastAsia="zh-CN"/>
        </w:rPr>
        <w:t>南京大学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鼓楼体育馆</w:t>
      </w:r>
    </w:p>
    <w:bookmarkEnd w:id="4"/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166"/>
        </w:tabs>
        <w:kinsoku/>
        <w:wordWrap/>
        <w:overflowPunct/>
        <w:topLinePunct w:val="0"/>
        <w:bidi w:val="0"/>
        <w:snapToGrid/>
        <w:spacing w:line="460" w:lineRule="exact"/>
        <w:ind w:leftChars="0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</w:t>
      </w:r>
      <w:bookmarkStart w:id="5" w:name="OLE_LINK4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 江苏省南京市鼓楼区汉口路2</w:t>
      </w:r>
      <w:bookmarkStart w:id="6" w:name="_GoBack"/>
      <w:bookmarkEnd w:id="6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2号鼓楼体院馆 )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</w:t>
      </w:r>
      <w:bookmarkEnd w:id="5"/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1166"/>
        </w:tabs>
        <w:kinsoku/>
        <w:wordWrap/>
        <w:overflowPunct/>
        <w:topLinePunct w:val="0"/>
        <w:bidi w:val="0"/>
        <w:snapToGrid/>
        <w:spacing w:line="460" w:lineRule="exac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参会单位：</w:t>
      </w:r>
      <w:r>
        <w:rPr>
          <w:rFonts w:hint="eastAsia" w:ascii="仿宋" w:hAnsi="仿宋" w:eastAsia="仿宋"/>
          <w:color w:val="000000"/>
          <w:sz w:val="32"/>
          <w:szCs w:val="32"/>
        </w:rPr>
        <w:t>全国各省市知名企业、科研院所及高校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1166"/>
        </w:tabs>
        <w:kinsoku/>
        <w:wordWrap/>
        <w:overflowPunct/>
        <w:topLinePunct w:val="0"/>
        <w:bidi w:val="0"/>
        <w:snapToGrid/>
        <w:spacing w:line="460" w:lineRule="exac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参会人员资质：</w:t>
      </w:r>
    </w:p>
    <w:p>
      <w:pPr>
        <w:keepNext w:val="0"/>
        <w:keepLines w:val="0"/>
        <w:pageBreakBefore w:val="0"/>
        <w:tabs>
          <w:tab w:val="left" w:pos="1166"/>
        </w:tabs>
        <w:kinsoku/>
        <w:wordWrap/>
        <w:overflowPunct/>
        <w:topLinePunct w:val="0"/>
        <w:bidi w:val="0"/>
        <w:snapToGrid/>
        <w:spacing w:line="460" w:lineRule="exact"/>
        <w:ind w:firstLine="598" w:firstLineChars="187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具有博士学位人员及博士后人员；</w:t>
      </w:r>
    </w:p>
    <w:p>
      <w:pPr>
        <w:keepNext w:val="0"/>
        <w:keepLines w:val="0"/>
        <w:pageBreakBefore w:val="0"/>
        <w:tabs>
          <w:tab w:val="left" w:pos="1166"/>
        </w:tabs>
        <w:kinsoku/>
        <w:wordWrap/>
        <w:overflowPunct/>
        <w:topLinePunct w:val="0"/>
        <w:bidi w:val="0"/>
        <w:snapToGrid/>
        <w:spacing w:line="460" w:lineRule="exact"/>
        <w:ind w:firstLine="598" w:firstLineChars="187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紧缺专业部分优秀硕士毕业生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120" w:afterLines="50" w:line="460" w:lineRule="exact"/>
        <w:ind w:firstLine="700"/>
        <w:jc w:val="left"/>
        <w:textAlignment w:val="auto"/>
        <w:rPr>
          <w:rFonts w:hint="eastAsia" w:ascii="仿宋" w:hAnsi="仿宋" w:eastAsia="仿宋" w:cs="仿宋_GB2312"/>
          <w:b/>
          <w:bCs/>
          <w:kern w:val="0"/>
          <w:sz w:val="36"/>
          <w:szCs w:val="36"/>
          <w:u w:val="single"/>
        </w:rPr>
      </w:pPr>
      <w:r>
        <w:rPr>
          <w:rFonts w:hint="eastAsia" w:ascii="仿宋" w:hAnsi="仿宋" w:eastAsia="仿宋" w:cs="仿宋_GB2312"/>
          <w:b/>
          <w:bCs/>
          <w:kern w:val="0"/>
          <w:sz w:val="36"/>
          <w:szCs w:val="36"/>
          <w:u w:val="single"/>
        </w:rPr>
        <w:t>简历通过审核进入人才库并且收到邮件回复的人员可以免费参加。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60" w:lineRule="exact"/>
        <w:textAlignment w:val="auto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咨询热线：010-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68207423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60" w:lineRule="exact"/>
        <w:textAlignment w:val="auto"/>
        <w:rPr>
          <w:rFonts w:hint="eastAsia" w:ascii="仿宋" w:hAnsi="仿宋" w:eastAsia="仿宋" w:cs="仿宋_GB2312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简历接收邮箱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cuitingting@miitec.org.cn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60" w:lineRule="exact"/>
        <w:textAlignment w:val="auto"/>
        <w:rPr>
          <w:rFonts w:hint="eastAsia" w:ascii="仿宋" w:hAnsi="仿宋" w:eastAsia="仿宋" w:cs="仿宋_GB2312"/>
          <w:bCs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bCs/>
          <w:kern w:val="0"/>
          <w:sz w:val="32"/>
          <w:szCs w:val="32"/>
        </w:rPr>
        <w:t>（注意：简历请以附件的形式发送，附件名称：姓名+学校+专业+学历）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60" w:lineRule="exac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Style w:val="3"/>
          <w:rFonts w:hint="eastAsia" w:ascii="仿宋" w:hAnsi="仿宋" w:eastAsia="仿宋" w:cs="仿宋_GB2312"/>
          <w:bCs/>
          <w:color w:val="auto"/>
          <w:kern w:val="0"/>
          <w:sz w:val="32"/>
          <w:szCs w:val="32"/>
          <w:u w:val="none"/>
        </w:rPr>
        <w:t xml:space="preserve">咨询QQ: </w:t>
      </w:r>
      <w:r>
        <w:rPr>
          <w:rStyle w:val="3"/>
          <w:rFonts w:hint="eastAsia" w:ascii="仿宋" w:hAnsi="仿宋" w:eastAsia="仿宋" w:cs="仿宋_GB2312"/>
          <w:bCs/>
          <w:color w:val="auto"/>
          <w:kern w:val="0"/>
          <w:sz w:val="32"/>
          <w:szCs w:val="32"/>
          <w:u w:val="none"/>
          <w:lang w:val="en-US" w:eastAsia="zh-CN"/>
        </w:rPr>
        <w:t>2850797823</w:t>
      </w:r>
      <w:r>
        <w:rPr>
          <w:rStyle w:val="3"/>
          <w:rFonts w:hint="eastAsia" w:ascii="仿宋" w:hAnsi="仿宋" w:eastAsia="仿宋" w:cs="仿宋_GB2312"/>
          <w:bCs/>
          <w:color w:val="auto"/>
          <w:kern w:val="0"/>
          <w:sz w:val="32"/>
          <w:szCs w:val="32"/>
          <w:u w:val="none"/>
        </w:rPr>
        <w:t xml:space="preserve">       QQ群</w:t>
      </w:r>
      <w:r>
        <w:rPr>
          <w:rFonts w:hint="eastAsia" w:ascii="仿宋" w:hAnsi="仿宋" w:eastAsia="仿宋" w:cs="仿宋_GB2312"/>
          <w:sz w:val="32"/>
          <w:szCs w:val="32"/>
        </w:rPr>
        <w:t>：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104278603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60" w:lineRule="exact"/>
        <w:textAlignment w:val="auto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工信人才网：</w:t>
      </w:r>
      <w:r>
        <w:rPr>
          <w:rFonts w:ascii="仿宋" w:hAnsi="仿宋" w:eastAsia="仿宋" w:cs="宋体"/>
          <w:color w:val="000000"/>
          <w:sz w:val="32"/>
          <w:szCs w:val="32"/>
        </w:rPr>
        <w:fldChar w:fldCharType="begin"/>
      </w:r>
      <w:r>
        <w:rPr>
          <w:rFonts w:ascii="仿宋" w:hAnsi="仿宋" w:eastAsia="仿宋" w:cs="宋体"/>
          <w:color w:val="000000"/>
          <w:sz w:val="32"/>
          <w:szCs w:val="32"/>
        </w:rPr>
        <w:instrText xml:space="preserve"> HYPERLINK "http://</w:instrText>
      </w:r>
      <w:r>
        <w:rPr>
          <w:rFonts w:hint="eastAsia" w:ascii="仿宋" w:hAnsi="仿宋" w:eastAsia="仿宋" w:cs="宋体"/>
          <w:color w:val="000000"/>
          <w:sz w:val="32"/>
          <w:szCs w:val="32"/>
        </w:rPr>
        <w:instrText xml:space="preserve">www.miitjob.cn</w:instrText>
      </w:r>
      <w:r>
        <w:rPr>
          <w:rFonts w:ascii="仿宋" w:hAnsi="仿宋" w:eastAsia="仿宋" w:cs="宋体"/>
          <w:color w:val="000000"/>
          <w:sz w:val="32"/>
          <w:szCs w:val="32"/>
        </w:rPr>
        <w:instrText xml:space="preserve">" </w:instrText>
      </w:r>
      <w:r>
        <w:rPr>
          <w:rFonts w:ascii="仿宋" w:hAnsi="仿宋" w:eastAsia="仿宋" w:cs="宋体"/>
          <w:color w:val="000000"/>
          <w:sz w:val="32"/>
          <w:szCs w:val="32"/>
        </w:rPr>
        <w:fldChar w:fldCharType="separate"/>
      </w:r>
      <w:r>
        <w:rPr>
          <w:rStyle w:val="3"/>
          <w:rFonts w:hint="eastAsia" w:ascii="仿宋" w:hAnsi="仿宋" w:eastAsia="仿宋" w:cs="宋体"/>
          <w:sz w:val="32"/>
          <w:szCs w:val="32"/>
        </w:rPr>
        <w:t>www.miitjob.cn</w:t>
      </w:r>
      <w:r>
        <w:rPr>
          <w:rFonts w:ascii="仿宋" w:hAnsi="仿宋" w:eastAsia="仿宋" w:cs="宋体"/>
          <w:color w:val="000000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60" w:lineRule="exact"/>
        <w:textAlignment w:val="auto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（请登录注册个人会员，随时关注企业招聘信息）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60" w:lineRule="exact"/>
        <w:textAlignment w:val="auto"/>
        <w:outlineLvl w:val="9"/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提前报名可享受: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60" w:lineRule="exact"/>
        <w:textAlignment w:val="auto"/>
        <w:outlineLvl w:val="9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 xml:space="preserve">   --与工业和信息化部人才交流中心组织的招聘团提前对接；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60" w:lineRule="exact"/>
        <w:textAlignment w:val="auto"/>
        <w:outlineLvl w:val="9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--猎头顾问全程服务；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60" w:lineRule="exact"/>
        <w:textAlignment w:val="auto"/>
        <w:outlineLvl w:val="9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--专业的职业生涯规划咨询服务；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60" w:lineRule="exact"/>
        <w:textAlignment w:val="auto"/>
        <w:outlineLvl w:val="9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--校园猎头服务。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-333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val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-333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ind w:right="-333"/>
        <w:jc w:val="center"/>
        <w:rPr>
          <w:rFonts w:hint="eastAsia" w:ascii="宋体" w:hAnsi="宋体" w:cs="宋体"/>
          <w:b/>
          <w:bCs/>
          <w:sz w:val="44"/>
          <w:szCs w:val="44"/>
          <w:lang w:val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zh-CN"/>
        </w:rPr>
        <w:t>工业和信息化部人才交流中心</w:t>
      </w:r>
    </w:p>
    <w:p>
      <w:pPr>
        <w:autoSpaceDE w:val="0"/>
        <w:autoSpaceDN w:val="0"/>
        <w:adjustRightInd w:val="0"/>
        <w:spacing w:line="500" w:lineRule="exact"/>
        <w:ind w:right="-333"/>
        <w:jc w:val="left"/>
        <w:rPr>
          <w:rFonts w:hint="eastAsia" w:ascii="仿宋" w:hAnsi="仿宋" w:eastAsia="仿宋" w:cs="仿宋_GB2312"/>
          <w:b/>
          <w:color w:val="000000"/>
          <w:sz w:val="32"/>
          <w:szCs w:val="32"/>
          <w:shd w:val="pct10" w:color="auto" w:fill="FFFFFF"/>
        </w:rPr>
      </w:pPr>
      <w:r>
        <w:rPr>
          <w:rFonts w:hint="eastAsia" w:ascii="仿宋" w:hAnsi="仿宋" w:eastAsia="仿宋" w:cs="仿宋_GB2312"/>
          <w:b/>
          <w:color w:val="000000"/>
          <w:sz w:val="32"/>
          <w:szCs w:val="32"/>
          <w:shd w:val="pct10" w:color="auto" w:fill="FFFFFF"/>
        </w:rPr>
        <w:t>中心简介</w:t>
      </w:r>
    </w:p>
    <w:p>
      <w:pPr>
        <w:autoSpaceDE w:val="0"/>
        <w:autoSpaceDN w:val="0"/>
        <w:adjustRightInd w:val="0"/>
        <w:spacing w:line="500" w:lineRule="exact"/>
        <w:ind w:right="-333" w:firstLine="640" w:firstLineChars="200"/>
        <w:jc w:val="left"/>
        <w:rPr>
          <w:rFonts w:hint="eastAsia" w:ascii="仿宋" w:hAnsi="仿宋" w:eastAsia="仿宋" w:cs="仿宋_GB2312"/>
          <w:b/>
          <w:bCs/>
          <w:sz w:val="32"/>
          <w:szCs w:val="32"/>
          <w:lang w:val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工业和信息化部人才交流中心（以下简称中心）创建于1985年1月，1992年10月成为独立事业法人单位，是工业和信息化部直属一类事业单位。中心围绕“服务人才”主业，各项工作取得了长足发展。中心是工业和信息化部在人才培养、人才交流、智力引进、人才市场、人事代理、国际交流等方面的支撑机构；是国家外国专家局认定的具有派遣团组和人员赴国（境）外培训工作的资格单位；是国家人力资源和社会保障部授权的人才市场与人事代理机构、留学人员工作站的组织实施单位；是国家人力资源和社会保障部、工业和信息化部共同批准的“全国信息专业技术人才知识更新工程（653工程）”项目实施承办单位；是国家中小企业“银河培训工程”项目承办单位；是工业和信息化部引进国外智力等工作的日常组织实施管理单位。同时，承办工业和信息化部赋予的有关人事、教育等工作。</w:t>
      </w:r>
    </w:p>
    <w:p>
      <w:pPr>
        <w:spacing w:line="500" w:lineRule="exact"/>
        <w:rPr>
          <w:rFonts w:hint="eastAsia" w:ascii="仿宋" w:hAnsi="仿宋" w:eastAsia="仿宋"/>
          <w:b/>
          <w:sz w:val="32"/>
          <w:szCs w:val="32"/>
          <w:shd w:val="pct10" w:color="auto" w:fill="FFFFFF"/>
        </w:rPr>
      </w:pPr>
      <w:r>
        <w:rPr>
          <w:rFonts w:hint="eastAsia" w:ascii="仿宋" w:hAnsi="仿宋" w:eastAsia="仿宋"/>
          <w:b/>
          <w:sz w:val="32"/>
          <w:szCs w:val="32"/>
          <w:shd w:val="pct10" w:color="auto" w:fill="FFFFFF"/>
        </w:rPr>
        <w:t>招聘方向</w:t>
      </w:r>
    </w:p>
    <w:p>
      <w:pPr>
        <w:spacing w:line="500" w:lineRule="exact"/>
        <w:ind w:firstLine="640" w:firstLineChars="200"/>
        <w:rPr>
          <w:rFonts w:hint="eastAsia" w:ascii="仿宋" w:hAnsi="仿宋" w:eastAsia="仿宋"/>
          <w:b/>
          <w:sz w:val="32"/>
          <w:szCs w:val="30"/>
        </w:rPr>
      </w:pPr>
      <w:r>
        <w:rPr>
          <w:rFonts w:hint="eastAsia" w:ascii="仿宋" w:hAnsi="仿宋" w:eastAsia="仿宋"/>
          <w:sz w:val="32"/>
          <w:szCs w:val="30"/>
        </w:rPr>
        <w:t>中心合作单位主要以全国各地知名企事业单位、科研院所、教育机构为主，长年委托我中心为其引进各类技术人才及中高层管理人才。</w:t>
      </w:r>
      <w:r>
        <w:rPr>
          <w:rFonts w:hint="eastAsia" w:ascii="仿宋" w:hAnsi="仿宋" w:eastAsia="仿宋"/>
          <w:b/>
          <w:sz w:val="32"/>
          <w:szCs w:val="30"/>
          <w:lang w:eastAsia="zh-CN"/>
        </w:rPr>
        <w:t>部分专业方向</w:t>
      </w:r>
      <w:r>
        <w:rPr>
          <w:rFonts w:hint="eastAsia" w:ascii="仿宋" w:hAnsi="仿宋" w:eastAsia="仿宋"/>
          <w:b/>
          <w:sz w:val="32"/>
          <w:szCs w:val="30"/>
        </w:rPr>
        <w:t>如下：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仿宋" w:hAnsi="仿宋" w:eastAsia="仿宋"/>
          <w:sz w:val="32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0"/>
        </w:rPr>
        <w:t>机械工程、电气工程及其自动化、能源与动力工程、材料成型及控制工程、车辆工程等专业、土木工程专业、自动化、信息安全管理技术及相关专业、轨道交通信号与控制、光电信息工程专业、测控技术与仪器等专业、网络通信或移动通信、电气工程、集成电路设计、控制科学与工程、模式识别与图像处理、电路与系统、计算机原理、计算机操作系统、计算机网络基础、计算机网络实战、微分动力系统、计算机科学与技术、软件工程、物联网工程等专业、视觉传达设计、环境设计、数字媒体艺术、交通运输（铁路运输、城市交通和水运与港口等专业方向）专业、英语专业、化学工程与工艺、资源循环科学与工程等专业、化工、生物、经济及电子商务、艺术设计、机电及智能制造、增材制造技术（3D打印）专业、桥梁与隧道工程、管理科学与工程、城市规划与设计、结构工程、统计学、企业管理、分析化学、仪器分析、电力电子与电力传动、机械设计制造、机械电子工程、教育技术学、教育学、基础教育学、微生物学、中药学、食品科学与工程、食品科学、计算机应用技术、计算数学</w:t>
      </w:r>
      <w:r>
        <w:rPr>
          <w:rFonts w:hint="eastAsia" w:ascii="仿宋" w:hAnsi="仿宋" w:eastAsia="仿宋"/>
          <w:sz w:val="32"/>
          <w:szCs w:val="30"/>
          <w:lang w:eastAsia="zh-CN"/>
        </w:rPr>
        <w:t>、</w:t>
      </w:r>
      <w:r>
        <w:rPr>
          <w:rFonts w:hint="eastAsia" w:ascii="仿宋" w:hAnsi="仿宋" w:eastAsia="仿宋"/>
          <w:sz w:val="32"/>
          <w:szCs w:val="30"/>
        </w:rPr>
        <w:t>应用数学、概率论与数理统计、概率统计、计算机数学、光伏科学与工程、光电材料与器件、光学诊断与光电检测、光纤技术、大气污染治理、凝聚态物理、等离子体物理、理论物理、光学、电子信息、新能源材料与器件、有机化学、高分子化学、物理化学、药理学、药物化学、生物医学工程、</w:t>
      </w:r>
      <w:r>
        <w:rPr>
          <w:rFonts w:hint="eastAsia" w:ascii="仿宋" w:hAnsi="仿宋" w:eastAsia="仿宋"/>
          <w:sz w:val="32"/>
          <w:szCs w:val="30"/>
        </w:rPr>
        <w:fldChar w:fldCharType="begin"/>
      </w:r>
      <w:r>
        <w:rPr>
          <w:rFonts w:hint="eastAsia" w:ascii="仿宋" w:hAnsi="仿宋" w:eastAsia="仿宋"/>
          <w:sz w:val="32"/>
          <w:szCs w:val="30"/>
        </w:rPr>
        <w:instrText xml:space="preserve"> HYPERLINK "http://www.gaoxiaojob.com/zhaopin/xuqiuxueke/dilixue/" \t "http://www.gaoxiaojob.com/zhaopin/gaoxiaojiaoshi/20160201/_blank" </w:instrText>
      </w:r>
      <w:r>
        <w:rPr>
          <w:rFonts w:hint="eastAsia" w:ascii="仿宋" w:hAnsi="仿宋" w:eastAsia="仿宋"/>
          <w:sz w:val="32"/>
          <w:szCs w:val="30"/>
        </w:rPr>
        <w:fldChar w:fldCharType="separate"/>
      </w:r>
      <w:r>
        <w:rPr>
          <w:rFonts w:hint="eastAsia" w:ascii="仿宋" w:hAnsi="仿宋" w:eastAsia="仿宋"/>
          <w:sz w:val="32"/>
          <w:szCs w:val="30"/>
        </w:rPr>
        <w:t>地理学</w:t>
      </w:r>
      <w:r>
        <w:rPr>
          <w:rFonts w:hint="eastAsia" w:ascii="仿宋" w:hAnsi="仿宋" w:eastAsia="仿宋"/>
          <w:sz w:val="32"/>
          <w:szCs w:val="30"/>
        </w:rPr>
        <w:fldChar w:fldCharType="end"/>
      </w:r>
      <w:r>
        <w:rPr>
          <w:rFonts w:hint="eastAsia" w:ascii="仿宋" w:hAnsi="仿宋" w:eastAsia="仿宋"/>
          <w:sz w:val="32"/>
          <w:szCs w:val="30"/>
        </w:rPr>
        <w:t>、</w:t>
      </w:r>
      <w:r>
        <w:rPr>
          <w:rFonts w:hint="eastAsia" w:ascii="仿宋" w:hAnsi="仿宋" w:eastAsia="仿宋"/>
          <w:sz w:val="32"/>
          <w:szCs w:val="30"/>
        </w:rPr>
        <w:fldChar w:fldCharType="begin"/>
      </w:r>
      <w:r>
        <w:rPr>
          <w:rFonts w:hint="eastAsia" w:ascii="仿宋" w:hAnsi="仿宋" w:eastAsia="仿宋"/>
          <w:sz w:val="32"/>
          <w:szCs w:val="30"/>
        </w:rPr>
        <w:instrText xml:space="preserve"> HYPERLINK "http://www.gaoxiaojob.com/zhaopin/xuqiuxueke/dianzi_tongxinyuzidongkongzhiji/" \t "http://www.gaoxiaojob.com/zhaopin/gaoxiaojiaoshi/20160201/_blank" </w:instrText>
      </w:r>
      <w:r>
        <w:rPr>
          <w:rFonts w:hint="eastAsia" w:ascii="仿宋" w:hAnsi="仿宋" w:eastAsia="仿宋"/>
          <w:sz w:val="32"/>
          <w:szCs w:val="30"/>
        </w:rPr>
        <w:fldChar w:fldCharType="separate"/>
      </w:r>
      <w:r>
        <w:rPr>
          <w:rFonts w:hint="eastAsia" w:ascii="仿宋" w:hAnsi="仿宋" w:eastAsia="仿宋"/>
          <w:sz w:val="32"/>
          <w:szCs w:val="30"/>
        </w:rPr>
        <w:t>电子科技</w:t>
      </w:r>
      <w:r>
        <w:rPr>
          <w:rFonts w:hint="eastAsia" w:ascii="仿宋" w:hAnsi="仿宋" w:eastAsia="仿宋"/>
          <w:sz w:val="32"/>
          <w:szCs w:val="30"/>
        </w:rPr>
        <w:fldChar w:fldCharType="end"/>
      </w:r>
      <w:r>
        <w:rPr>
          <w:rFonts w:hint="eastAsia" w:ascii="仿宋" w:hAnsi="仿宋" w:eastAsia="仿宋"/>
          <w:sz w:val="32"/>
          <w:szCs w:val="30"/>
        </w:rPr>
        <w:t>、</w:t>
      </w:r>
      <w:r>
        <w:rPr>
          <w:rFonts w:hint="eastAsia" w:ascii="仿宋" w:hAnsi="仿宋" w:eastAsia="仿宋"/>
          <w:sz w:val="32"/>
          <w:szCs w:val="30"/>
        </w:rPr>
        <w:fldChar w:fldCharType="begin"/>
      </w:r>
      <w:r>
        <w:rPr>
          <w:rFonts w:hint="eastAsia" w:ascii="仿宋" w:hAnsi="仿宋" w:eastAsia="仿宋"/>
          <w:sz w:val="32"/>
          <w:szCs w:val="30"/>
        </w:rPr>
        <w:instrText xml:space="preserve"> HYPERLINK "http://www.gaoxiaojob.com/zhaopin/xuqiuxueke/dongligongcheng/" \t "http://www.gaoxiaojob.com/zhaopin/gaoxiaojiaoshi/20160201/_blank" </w:instrText>
      </w:r>
      <w:r>
        <w:rPr>
          <w:rFonts w:hint="eastAsia" w:ascii="仿宋" w:hAnsi="仿宋" w:eastAsia="仿宋"/>
          <w:sz w:val="32"/>
          <w:szCs w:val="30"/>
        </w:rPr>
        <w:fldChar w:fldCharType="separate"/>
      </w:r>
      <w:r>
        <w:rPr>
          <w:rFonts w:hint="eastAsia" w:ascii="仿宋" w:hAnsi="仿宋" w:eastAsia="仿宋"/>
          <w:sz w:val="32"/>
          <w:szCs w:val="30"/>
        </w:rPr>
        <w:t>动力工程及工程热物理</w:t>
      </w:r>
      <w:r>
        <w:rPr>
          <w:rFonts w:hint="eastAsia" w:ascii="仿宋" w:hAnsi="仿宋" w:eastAsia="仿宋"/>
          <w:sz w:val="32"/>
          <w:szCs w:val="30"/>
        </w:rPr>
        <w:fldChar w:fldCharType="end"/>
      </w:r>
      <w:r>
        <w:rPr>
          <w:rFonts w:hint="eastAsia" w:ascii="仿宋" w:hAnsi="仿宋" w:eastAsia="仿宋"/>
          <w:sz w:val="32"/>
          <w:szCs w:val="30"/>
        </w:rPr>
        <w:fldChar w:fldCharType="begin"/>
      </w:r>
      <w:r>
        <w:rPr>
          <w:rFonts w:hint="eastAsia" w:ascii="仿宋" w:hAnsi="仿宋" w:eastAsia="仿宋"/>
          <w:sz w:val="32"/>
          <w:szCs w:val="30"/>
        </w:rPr>
        <w:instrText xml:space="preserve"> HYPERLINK "http://www.gaoxiaojob.com/zhaopin/xuqiuxueke/faxue/" \t "http://www.gaoxiaojob.com/zhaopin/gaoxiaojiaoshi/20160201/_blank" </w:instrText>
      </w:r>
      <w:r>
        <w:rPr>
          <w:rFonts w:hint="eastAsia" w:ascii="仿宋" w:hAnsi="仿宋" w:eastAsia="仿宋"/>
          <w:sz w:val="32"/>
          <w:szCs w:val="30"/>
        </w:rPr>
        <w:fldChar w:fldCharType="separate"/>
      </w:r>
      <w:r>
        <w:rPr>
          <w:rFonts w:hint="eastAsia" w:ascii="仿宋" w:hAnsi="仿宋" w:eastAsia="仿宋"/>
          <w:sz w:val="32"/>
          <w:szCs w:val="30"/>
        </w:rPr>
        <w:t>法学</w:t>
      </w:r>
      <w:r>
        <w:rPr>
          <w:rFonts w:hint="eastAsia" w:ascii="仿宋" w:hAnsi="仿宋" w:eastAsia="仿宋"/>
          <w:sz w:val="32"/>
          <w:szCs w:val="30"/>
        </w:rPr>
        <w:fldChar w:fldCharType="end"/>
      </w:r>
      <w:r>
        <w:rPr>
          <w:rFonts w:hint="eastAsia" w:ascii="仿宋" w:hAnsi="仿宋" w:eastAsia="仿宋"/>
          <w:sz w:val="32"/>
          <w:szCs w:val="30"/>
        </w:rPr>
        <w:t>、</w:t>
      </w:r>
      <w:r>
        <w:rPr>
          <w:rFonts w:hint="eastAsia" w:ascii="仿宋" w:hAnsi="仿宋" w:eastAsia="仿宋"/>
          <w:sz w:val="32"/>
          <w:szCs w:val="30"/>
        </w:rPr>
        <w:fldChar w:fldCharType="begin"/>
      </w:r>
      <w:r>
        <w:rPr>
          <w:rFonts w:hint="eastAsia" w:ascii="仿宋" w:hAnsi="仿宋" w:eastAsia="仿宋"/>
          <w:sz w:val="32"/>
          <w:szCs w:val="30"/>
        </w:rPr>
        <w:instrText xml:space="preserve"> HYPERLINK "http://www.gaoxiaojob.com/zhaopin/xuqiuxueke/jianzhuxuelei/" \t "http://www.gaoxiaojob.com/zhaopin/gaoxiaojiaoshi/20160201/_blank" </w:instrText>
      </w:r>
      <w:r>
        <w:rPr>
          <w:rFonts w:hint="eastAsia" w:ascii="仿宋" w:hAnsi="仿宋" w:eastAsia="仿宋"/>
          <w:sz w:val="32"/>
          <w:szCs w:val="30"/>
        </w:rPr>
        <w:fldChar w:fldCharType="separate"/>
      </w:r>
      <w:r>
        <w:rPr>
          <w:rFonts w:hint="eastAsia" w:ascii="仿宋" w:hAnsi="仿宋" w:eastAsia="仿宋"/>
          <w:sz w:val="32"/>
          <w:szCs w:val="30"/>
        </w:rPr>
        <w:t>建筑学（含城乡规划、风景园林学）</w:t>
      </w:r>
      <w:r>
        <w:rPr>
          <w:rFonts w:hint="eastAsia" w:ascii="仿宋" w:hAnsi="仿宋" w:eastAsia="仿宋"/>
          <w:sz w:val="32"/>
          <w:szCs w:val="30"/>
        </w:rPr>
        <w:fldChar w:fldCharType="end"/>
      </w:r>
      <w:r>
        <w:rPr>
          <w:rFonts w:hint="eastAsia" w:ascii="仿宋" w:hAnsi="仿宋" w:eastAsia="仿宋"/>
          <w:sz w:val="32"/>
          <w:szCs w:val="30"/>
        </w:rPr>
        <w:t>、</w:t>
      </w:r>
      <w:r>
        <w:rPr>
          <w:rFonts w:hint="eastAsia" w:ascii="仿宋" w:hAnsi="仿宋" w:eastAsia="仿宋"/>
          <w:sz w:val="32"/>
          <w:szCs w:val="30"/>
        </w:rPr>
        <w:fldChar w:fldCharType="begin"/>
      </w:r>
      <w:r>
        <w:rPr>
          <w:rFonts w:hint="eastAsia" w:ascii="仿宋" w:hAnsi="仿宋" w:eastAsia="仿宋"/>
          <w:sz w:val="32"/>
          <w:szCs w:val="30"/>
        </w:rPr>
        <w:instrText xml:space="preserve"> HYPERLINK "http://www.gaoxiaojob.com/zhaopin/xuqiuxueke/jingjixue/" \t "http://www.gaoxiaojob.com/zhaopin/gaoxiaojiaoshi/20160201/_blank" </w:instrText>
      </w:r>
      <w:r>
        <w:rPr>
          <w:rFonts w:hint="eastAsia" w:ascii="仿宋" w:hAnsi="仿宋" w:eastAsia="仿宋"/>
          <w:sz w:val="32"/>
          <w:szCs w:val="30"/>
        </w:rPr>
        <w:fldChar w:fldCharType="separate"/>
      </w:r>
      <w:r>
        <w:rPr>
          <w:rFonts w:hint="eastAsia" w:ascii="仿宋" w:hAnsi="仿宋" w:eastAsia="仿宋"/>
          <w:sz w:val="32"/>
          <w:szCs w:val="30"/>
        </w:rPr>
        <w:t>经济学</w:t>
      </w:r>
      <w:r>
        <w:rPr>
          <w:rFonts w:hint="eastAsia" w:ascii="仿宋" w:hAnsi="仿宋" w:eastAsia="仿宋"/>
          <w:sz w:val="32"/>
          <w:szCs w:val="30"/>
        </w:rPr>
        <w:fldChar w:fldCharType="end"/>
      </w:r>
      <w:r>
        <w:rPr>
          <w:rFonts w:hint="eastAsia" w:ascii="仿宋" w:hAnsi="仿宋" w:eastAsia="仿宋"/>
          <w:sz w:val="32"/>
          <w:szCs w:val="30"/>
        </w:rPr>
        <w:t>、</w:t>
      </w:r>
      <w:r>
        <w:rPr>
          <w:rFonts w:hint="eastAsia" w:ascii="仿宋" w:hAnsi="仿宋" w:eastAsia="仿宋"/>
          <w:sz w:val="32"/>
          <w:szCs w:val="30"/>
        </w:rPr>
        <w:fldChar w:fldCharType="begin"/>
      </w:r>
      <w:r>
        <w:rPr>
          <w:rFonts w:hint="eastAsia" w:ascii="仿宋" w:hAnsi="仿宋" w:eastAsia="仿宋"/>
          <w:sz w:val="32"/>
          <w:szCs w:val="30"/>
        </w:rPr>
        <w:instrText xml:space="preserve"> HYPERLINK "http://www.gaoxiaojob.com/zhaopin/xuqiuxueke/qinggongjishuyugongcheng/" \t "http://www.gaoxiaojob.com/zhaopin/gaoxiaojiaoshi/20160201/_blank" </w:instrText>
      </w:r>
      <w:r>
        <w:rPr>
          <w:rFonts w:hint="eastAsia" w:ascii="仿宋" w:hAnsi="仿宋" w:eastAsia="仿宋"/>
          <w:sz w:val="32"/>
          <w:szCs w:val="30"/>
        </w:rPr>
        <w:fldChar w:fldCharType="separate"/>
      </w:r>
      <w:r>
        <w:rPr>
          <w:rFonts w:hint="eastAsia" w:ascii="仿宋" w:hAnsi="仿宋" w:eastAsia="仿宋"/>
          <w:sz w:val="32"/>
          <w:szCs w:val="30"/>
        </w:rPr>
        <w:t>轻工技术与工程</w:t>
      </w:r>
      <w:r>
        <w:rPr>
          <w:rFonts w:hint="eastAsia" w:ascii="仿宋" w:hAnsi="仿宋" w:eastAsia="仿宋"/>
          <w:sz w:val="32"/>
          <w:szCs w:val="30"/>
        </w:rPr>
        <w:fldChar w:fldCharType="end"/>
      </w:r>
      <w:r>
        <w:rPr>
          <w:rFonts w:hint="eastAsia" w:ascii="仿宋" w:hAnsi="仿宋" w:eastAsia="仿宋"/>
          <w:sz w:val="32"/>
          <w:szCs w:val="30"/>
        </w:rPr>
        <w:t>、</w:t>
      </w:r>
      <w:r>
        <w:rPr>
          <w:rFonts w:hint="eastAsia" w:ascii="仿宋" w:hAnsi="仿宋" w:eastAsia="仿宋"/>
          <w:sz w:val="32"/>
          <w:szCs w:val="30"/>
        </w:rPr>
        <w:fldChar w:fldCharType="begin"/>
      </w:r>
      <w:r>
        <w:rPr>
          <w:rFonts w:hint="eastAsia" w:ascii="仿宋" w:hAnsi="仿宋" w:eastAsia="仿宋"/>
          <w:sz w:val="32"/>
          <w:szCs w:val="30"/>
        </w:rPr>
        <w:instrText xml:space="preserve"> HYPERLINK "http://www.gaoxiaojob.com/zhaopin/xuqiuxueke/shuxue/" \t "http://www.gaoxiaojob.com/zhaopin/gaoxiaojiaoshi/20160201/_blank" </w:instrText>
      </w:r>
      <w:r>
        <w:rPr>
          <w:rFonts w:hint="eastAsia" w:ascii="仿宋" w:hAnsi="仿宋" w:eastAsia="仿宋"/>
          <w:sz w:val="32"/>
          <w:szCs w:val="30"/>
        </w:rPr>
        <w:fldChar w:fldCharType="separate"/>
      </w:r>
      <w:r>
        <w:rPr>
          <w:rFonts w:hint="eastAsia" w:ascii="仿宋" w:hAnsi="仿宋" w:eastAsia="仿宋"/>
          <w:sz w:val="32"/>
          <w:szCs w:val="30"/>
        </w:rPr>
        <w:t>数学</w:t>
      </w:r>
      <w:r>
        <w:rPr>
          <w:rFonts w:hint="eastAsia" w:ascii="仿宋" w:hAnsi="仿宋" w:eastAsia="仿宋"/>
          <w:sz w:val="32"/>
          <w:szCs w:val="30"/>
        </w:rPr>
        <w:fldChar w:fldCharType="end"/>
      </w:r>
      <w:r>
        <w:rPr>
          <w:rFonts w:hint="eastAsia" w:ascii="仿宋" w:hAnsi="仿宋" w:eastAsia="仿宋"/>
          <w:sz w:val="32"/>
          <w:szCs w:val="30"/>
        </w:rPr>
        <w:t>、</w:t>
      </w:r>
      <w:r>
        <w:rPr>
          <w:rFonts w:hint="eastAsia" w:ascii="仿宋" w:hAnsi="仿宋" w:eastAsia="仿宋"/>
          <w:sz w:val="32"/>
          <w:szCs w:val="30"/>
        </w:rPr>
        <w:fldChar w:fldCharType="begin"/>
      </w:r>
      <w:r>
        <w:rPr>
          <w:rFonts w:hint="eastAsia" w:ascii="仿宋" w:hAnsi="仿宋" w:eastAsia="仿宋"/>
          <w:sz w:val="32"/>
          <w:szCs w:val="30"/>
        </w:rPr>
        <w:instrText xml:space="preserve"> HYPERLINK "http://www.gaoxiaojob.com/zhaopin/xuqiuxueke/xinxikexueyuxitongkexue/" \t "http://www.gaoxiaojob.com/zhaopin/gaoxiaojiaoshi/20160201/_blank" </w:instrText>
      </w:r>
      <w:r>
        <w:rPr>
          <w:rFonts w:hint="eastAsia" w:ascii="仿宋" w:hAnsi="仿宋" w:eastAsia="仿宋"/>
          <w:sz w:val="32"/>
          <w:szCs w:val="30"/>
        </w:rPr>
        <w:fldChar w:fldCharType="separate"/>
      </w:r>
      <w:r>
        <w:rPr>
          <w:rFonts w:hint="eastAsia" w:ascii="仿宋" w:hAnsi="仿宋" w:eastAsia="仿宋"/>
          <w:sz w:val="32"/>
          <w:szCs w:val="30"/>
        </w:rPr>
        <w:t>信息与通信工程</w:t>
      </w:r>
      <w:r>
        <w:rPr>
          <w:rFonts w:hint="eastAsia" w:ascii="仿宋" w:hAnsi="仿宋" w:eastAsia="仿宋"/>
          <w:sz w:val="32"/>
          <w:szCs w:val="30"/>
        </w:rPr>
        <w:fldChar w:fldCharType="end"/>
      </w:r>
      <w:r>
        <w:rPr>
          <w:rFonts w:hint="eastAsia" w:ascii="仿宋" w:hAnsi="仿宋" w:eastAsia="仿宋"/>
          <w:sz w:val="32"/>
          <w:szCs w:val="30"/>
        </w:rPr>
        <w:t>、</w:t>
      </w:r>
      <w:r>
        <w:rPr>
          <w:rFonts w:hint="eastAsia" w:ascii="仿宋" w:hAnsi="仿宋" w:eastAsia="仿宋"/>
          <w:sz w:val="32"/>
          <w:szCs w:val="30"/>
        </w:rPr>
        <w:fldChar w:fldCharType="begin"/>
      </w:r>
      <w:r>
        <w:rPr>
          <w:rFonts w:hint="eastAsia" w:ascii="仿宋" w:hAnsi="仿宋" w:eastAsia="仿宋"/>
          <w:sz w:val="32"/>
          <w:szCs w:val="30"/>
        </w:rPr>
        <w:instrText xml:space="preserve"> HYPERLINK "http://www.gaoxiaojob.com/zhaopin/xuqiuxueke/yaoxue/" \t "http://www.gaoxiaojob.com/zhaopin/gaoxiaojiaoshi/20160201/_blank" </w:instrText>
      </w:r>
      <w:r>
        <w:rPr>
          <w:rFonts w:hint="eastAsia" w:ascii="仿宋" w:hAnsi="仿宋" w:eastAsia="仿宋"/>
          <w:sz w:val="32"/>
          <w:szCs w:val="30"/>
        </w:rPr>
        <w:fldChar w:fldCharType="separate"/>
      </w:r>
      <w:r>
        <w:rPr>
          <w:rFonts w:hint="eastAsia" w:ascii="仿宋" w:hAnsi="仿宋" w:eastAsia="仿宋"/>
          <w:sz w:val="32"/>
          <w:szCs w:val="30"/>
        </w:rPr>
        <w:t>药学</w:t>
      </w:r>
      <w:r>
        <w:rPr>
          <w:rFonts w:hint="eastAsia" w:ascii="仿宋" w:hAnsi="仿宋" w:eastAsia="仿宋"/>
          <w:sz w:val="32"/>
          <w:szCs w:val="30"/>
        </w:rPr>
        <w:fldChar w:fldCharType="end"/>
      </w:r>
      <w:r>
        <w:rPr>
          <w:rFonts w:hint="eastAsia" w:ascii="仿宋" w:hAnsi="仿宋" w:eastAsia="仿宋"/>
          <w:sz w:val="32"/>
          <w:szCs w:val="30"/>
        </w:rPr>
        <w:t>、</w:t>
      </w:r>
      <w:r>
        <w:rPr>
          <w:rFonts w:hint="eastAsia" w:ascii="仿宋" w:hAnsi="仿宋" w:eastAsia="仿宋"/>
          <w:sz w:val="32"/>
          <w:szCs w:val="30"/>
        </w:rPr>
        <w:fldChar w:fldCharType="begin"/>
      </w:r>
      <w:r>
        <w:rPr>
          <w:rFonts w:hint="eastAsia" w:ascii="仿宋" w:hAnsi="仿宋" w:eastAsia="仿宋"/>
          <w:sz w:val="32"/>
          <w:szCs w:val="30"/>
        </w:rPr>
        <w:instrText xml:space="preserve"> HYPERLINK "http://www.gaoxiaojob.com/zhaopin/xuqiuxueke/zhexue/" \t "http://www.gaoxiaojob.com/zhaopin/gaoxiaojiaoshi/20160201/_blank" </w:instrText>
      </w:r>
      <w:r>
        <w:rPr>
          <w:rFonts w:hint="eastAsia" w:ascii="仿宋" w:hAnsi="仿宋" w:eastAsia="仿宋"/>
          <w:sz w:val="32"/>
          <w:szCs w:val="30"/>
        </w:rPr>
        <w:fldChar w:fldCharType="separate"/>
      </w:r>
      <w:r>
        <w:rPr>
          <w:rFonts w:hint="eastAsia" w:ascii="仿宋" w:hAnsi="仿宋" w:eastAsia="仿宋"/>
          <w:sz w:val="32"/>
          <w:szCs w:val="30"/>
        </w:rPr>
        <w:t>哲学</w:t>
      </w:r>
      <w:r>
        <w:rPr>
          <w:rFonts w:hint="eastAsia" w:ascii="仿宋" w:hAnsi="仿宋" w:eastAsia="仿宋"/>
          <w:sz w:val="32"/>
          <w:szCs w:val="30"/>
        </w:rPr>
        <w:fldChar w:fldCharType="end"/>
      </w:r>
      <w:r>
        <w:rPr>
          <w:rFonts w:hint="eastAsia" w:ascii="仿宋" w:hAnsi="仿宋" w:eastAsia="仿宋"/>
          <w:sz w:val="32"/>
          <w:szCs w:val="30"/>
        </w:rPr>
        <w:t>、电路与系统、电磁场与微波技术、信号与信息处理、电子与通信工程、电子科学与技术、智能交通管理、地图学与地理信息系统、电力系统及其自动化、电机与电器、控制理论与控制工程、检测技术与自动化装置、精密仪器及机械、导航、制导与控制、集成电路工程、控制工程、高级制造技术、机械制造及自动化、机械电子工程、机械设计及理论、工程力学、工业工程、光学工程、微电子学与固体电子学、物理电子学、通信与信息系统、网络空间安全、马克思主义中国化研究、中国政治社会问题研究、中国近现代史、世界近现代史、科技考古、考古技术、功能高分子材料、材料的成型加工与改性、凝聚态理论、功能材料、光学工程（光谱成像、光电信息科学与工程）、区域经济学、劳动经济学、产业经济学、技术经济及管理、食品质量与安全、食品科学、原生生物学、地理信息系统与软件开发、软件理论与方法、服务计算与云计算、移动开发技术、软件服务工程、智能机器人、大数据技术、现当代文学、计算机智能机器人、材料科学与工程（材料加工）、材电子仪器专业、仪器科学与技术、生物材料、交通医学、医学电子及系统工程、微生物药学、化工过程机械、化学工程（反应工程、分离工程，林  产化工、资源、环境化工方向）、金属材料设计制备与应用、功能材料、能源材料、食品加工与安全、生物工程、制造及自动化、仪器仪表工程、建筑电气与智能化、航空宇航科学与技术、力学、艺术学（工业设计方向）、交通运输工程（汽车方向）、电子信息工程、微电子科学与工程、 信息安全、地球探测与信息、数字媒体、环境科学与工程类、风景园林、采矿工程、地质工程、岩土工程、建筑设计或技术、计量测试、安全评价、矿物加工工程、遗传学、植物学、植物遗传学、地图学与地理信息系统、投资学、西方经济学、贸易经济学、数学与应用数学、交通运输、政治学与行政学、数字图像处理、算法、摄影测量与遥感、中药学、</w:t>
      </w:r>
      <w:r>
        <w:rPr>
          <w:rFonts w:hint="eastAsia" w:ascii="仿宋" w:hAnsi="仿宋" w:eastAsia="仿宋"/>
          <w:sz w:val="32"/>
          <w:szCs w:val="30"/>
          <w:lang w:val="zh-CN"/>
        </w:rPr>
        <w:t>水产养殖、</w:t>
      </w:r>
      <w:r>
        <w:rPr>
          <w:rFonts w:hint="eastAsia" w:ascii="仿宋" w:hAnsi="仿宋" w:eastAsia="仿宋"/>
          <w:sz w:val="32"/>
          <w:szCs w:val="30"/>
        </w:rPr>
        <w:t>机器人系统集成及智能化、数字电路、检测与转换技术、数据结构、物理海洋学、海洋化学、水声工程、海洋地质、视频科学与工程、</w:t>
      </w:r>
      <w:r>
        <w:rPr>
          <w:rFonts w:hint="eastAsia" w:ascii="仿宋" w:hAnsi="仿宋" w:eastAsia="仿宋"/>
          <w:sz w:val="32"/>
          <w:szCs w:val="30"/>
        </w:rPr>
        <w:fldChar w:fldCharType="begin"/>
      </w:r>
      <w:r>
        <w:rPr>
          <w:rFonts w:hint="eastAsia" w:ascii="仿宋" w:hAnsi="仿宋" w:eastAsia="仿宋"/>
          <w:sz w:val="32"/>
          <w:szCs w:val="30"/>
        </w:rPr>
        <w:instrText xml:space="preserve"> HYPERLINK "http://www.gaoxiaojob.com/zhaopin/xuqiuxueke/yuyanxue/" \t "http://www.gaoxiaojob.com/zhaopin/gaoxiaojiaoshi/20160201/_blank" </w:instrText>
      </w:r>
      <w:r>
        <w:rPr>
          <w:rFonts w:hint="eastAsia" w:ascii="仿宋" w:hAnsi="仿宋" w:eastAsia="仿宋"/>
          <w:sz w:val="32"/>
          <w:szCs w:val="30"/>
        </w:rPr>
        <w:fldChar w:fldCharType="separate"/>
      </w:r>
      <w:r>
        <w:rPr>
          <w:rFonts w:hint="eastAsia" w:ascii="仿宋" w:hAnsi="仿宋" w:eastAsia="仿宋"/>
          <w:sz w:val="32"/>
          <w:szCs w:val="30"/>
        </w:rPr>
        <w:t>外国语言文学</w:t>
      </w:r>
      <w:r>
        <w:rPr>
          <w:rFonts w:hint="eastAsia" w:ascii="仿宋" w:hAnsi="仿宋" w:eastAsia="仿宋"/>
          <w:sz w:val="32"/>
          <w:szCs w:val="30"/>
        </w:rPr>
        <w:fldChar w:fldCharType="end"/>
      </w:r>
      <w:r>
        <w:rPr>
          <w:rFonts w:hint="eastAsia" w:ascii="仿宋" w:hAnsi="仿宋" w:eastAsia="仿宋"/>
          <w:sz w:val="32"/>
          <w:szCs w:val="30"/>
        </w:rPr>
        <w:t>、中国语言文学、高等教育学……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ind w:left="0" w:leftChars="0" w:firstLine="720" w:firstLineChars="200"/>
        <w:textAlignment w:val="auto"/>
        <w:outlineLvl w:val="9"/>
        <w:rPr>
          <w:rFonts w:hint="eastAsia" w:ascii="楷体" w:hAnsi="楷体" w:eastAsia="楷体" w:cs="楷体"/>
          <w:b/>
          <w:color w:val="000000"/>
          <w:sz w:val="36"/>
          <w:szCs w:val="36"/>
          <w:shd w:val="clear" w:color="auto" w:fill="FFFFFF"/>
        </w:rPr>
      </w:pPr>
      <w:r>
        <w:rPr>
          <w:rFonts w:hint="eastAsia" w:ascii="楷体" w:hAnsi="楷体" w:eastAsia="楷体" w:cs="楷体"/>
          <w:b/>
          <w:color w:val="000000"/>
          <w:sz w:val="36"/>
          <w:szCs w:val="36"/>
          <w:shd w:val="clear" w:color="auto" w:fill="FFFFFF"/>
        </w:rPr>
        <w:t>欢迎各位踊跃报名！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/>
    <w:sectPr>
      <w:pgSz w:w="12240" w:h="15840"/>
      <w:pgMar w:top="1440" w:right="1800" w:bottom="1440" w:left="1800" w:header="720" w:footer="720" w:gutter="0"/>
      <w:cols w:space="72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115D4"/>
    <w:multiLevelType w:val="multilevel"/>
    <w:tmpl w:val="1A2115D4"/>
    <w:lvl w:ilvl="0" w:tentative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61B4A"/>
    <w:rsid w:val="22B61B4A"/>
    <w:rsid w:val="38F26596"/>
    <w:rsid w:val="59881092"/>
    <w:rsid w:val="6ED30D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35769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2017-02-28T07:03:00Z</dcterms:created>
  <dc:creator>xiaoshou1</dc:creator>
  <cp:lastModifiedBy>xiaoshou1</cp:lastModifiedBy>
  <dcterms:modified xsi:type="dcterms:W3CDTF">2017-03-06T07:27:56Z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