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rFonts w:ascii="Arial" w:cs="Arial" w:hAnsi="Arial" w:eastAsia="Arial"/>
          <w:b w:val="1"/>
          <w:bCs w:val="1"/>
          <w:sz w:val="26"/>
          <w:szCs w:val="26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en-US"/>
        </w:rPr>
        <w:t>Works Applications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zh-CN" w:eastAsia="zh-CN"/>
        </w:rPr>
        <w:t>东南大学宣讲会暨</w:t>
      </w:r>
      <w:r>
        <w:rPr>
          <w:rFonts w:ascii="Arial" w:hAnsi="Arial"/>
          <w:b w:val="1"/>
          <w:bCs w:val="1"/>
          <w:sz w:val="26"/>
          <w:szCs w:val="26"/>
          <w:rtl w:val="0"/>
          <w:lang w:val="zh-CN" w:eastAsia="zh-CN"/>
        </w:rPr>
        <w:t>2019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6"/>
          <w:szCs w:val="26"/>
          <w:rtl w:val="0"/>
          <w:lang w:val="zh-CN" w:eastAsia="zh-CN"/>
        </w:rPr>
        <w:t>届毕业生校园招聘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color w:val="000000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333333"/>
          <w:rtl w:val="0"/>
          <w:lang w:val="zh-CN" w:eastAsia="zh-CN"/>
        </w:rPr>
        <w:t>【公司简介】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  <w:lang w:val="en-US"/>
        </w:rPr>
        <w:t>Works Applications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fffff"/>
          <w:rtl w:val="0"/>
          <w:lang w:val="zh-CN" w:eastAsia="zh-CN"/>
        </w:rPr>
        <w:t>公司成立于</w:t>
      </w:r>
      <w:r>
        <w:rPr>
          <w:rFonts w:ascii="Arial" w:hAnsi="Arial"/>
          <w:shd w:val="clear" w:color="auto" w:fill="ffffff"/>
          <w:rtl w:val="0"/>
        </w:rPr>
        <w:t>1996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fffff"/>
          <w:rtl w:val="0"/>
          <w:lang w:val="zh-CN" w:eastAsia="zh-CN"/>
        </w:rPr>
        <w:t>年，总部位于日本东京，资本金为</w:t>
      </w:r>
      <w:r>
        <w:rPr>
          <w:rFonts w:ascii="Arial" w:hAnsi="Arial"/>
          <w:shd w:val="clear" w:color="auto" w:fill="ffffff"/>
          <w:rtl w:val="0"/>
        </w:rPr>
        <w:t>114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fffff"/>
          <w:rtl w:val="0"/>
          <w:lang w:val="zh-CN" w:eastAsia="zh-CN"/>
        </w:rPr>
        <w:t>亿</w:t>
      </w:r>
      <w:r>
        <w:rPr>
          <w:rFonts w:ascii="Arial" w:hAnsi="Arial"/>
          <w:shd w:val="clear" w:color="auto" w:fill="ffffff"/>
          <w:rtl w:val="0"/>
        </w:rPr>
        <w:t>9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fffff"/>
          <w:rtl w:val="0"/>
          <w:lang w:val="zh-CN" w:eastAsia="zh-CN"/>
        </w:rPr>
        <w:t>千万日元，约合</w:t>
      </w:r>
      <w:r>
        <w:rPr>
          <w:rFonts w:ascii="Arial" w:hAnsi="Arial"/>
          <w:shd w:val="clear" w:color="auto" w:fill="ffffff"/>
          <w:rtl w:val="0"/>
        </w:rPr>
        <w:t>6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fffff"/>
          <w:rtl w:val="0"/>
          <w:lang w:val="zh-CN" w:eastAsia="zh-CN"/>
        </w:rPr>
        <w:t>亿</w:t>
      </w:r>
      <w:r>
        <w:rPr>
          <w:rFonts w:ascii="Arial" w:hAnsi="Arial"/>
          <w:shd w:val="clear" w:color="auto" w:fill="ffffff"/>
          <w:rtl w:val="0"/>
        </w:rPr>
        <w:t>9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fffff"/>
          <w:rtl w:val="0"/>
          <w:lang w:val="zh-CN" w:eastAsia="zh-CN"/>
        </w:rPr>
        <w:t>千万人民币。</w:t>
      </w:r>
      <w:r>
        <w:rPr>
          <w:rFonts w:ascii="Arial" w:hAnsi="Arial"/>
          <w:shd w:val="clear" w:color="auto" w:fill="ffffff"/>
          <w:rtl w:val="0"/>
        </w:rPr>
        <w:t>2012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fffff"/>
          <w:rtl w:val="0"/>
          <w:lang w:val="zh-CN" w:eastAsia="zh-CN"/>
        </w:rPr>
        <w:t>年在上海投资创办全资子公司</w:t>
      </w:r>
      <w:r>
        <w:rPr>
          <w:rFonts w:ascii="Arial" w:hAnsi="Arial" w:hint="default"/>
          <w:shd w:val="clear" w:color="auto" w:fill="ffffff"/>
          <w:rtl w:val="0"/>
          <w:lang w:val="en-US"/>
        </w:rPr>
        <w:t>—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fffff"/>
          <w:rtl w:val="0"/>
          <w:lang w:val="zh-CN" w:eastAsia="zh-CN"/>
        </w:rPr>
        <w:t>上海万革始应用软件有限公司。当前除上海外，在新加坡、纽约、印度等地也设有子公司，全球员工逾</w:t>
      </w:r>
      <w:r>
        <w:rPr>
          <w:rFonts w:ascii="Arial" w:hAnsi="Arial"/>
          <w:shd w:val="clear" w:color="auto" w:fill="ffffff"/>
          <w:rtl w:val="0"/>
        </w:rPr>
        <w:t>7500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fffff"/>
          <w:rtl w:val="0"/>
        </w:rPr>
        <w:t>人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fffff"/>
          <w:rtl w:val="0"/>
          <w:lang w:val="zh-CN" w:eastAsia="zh-CN"/>
        </w:rPr>
        <w:t>。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fffff"/>
          <w:rtl w:val="0"/>
          <w:lang w:val="zh-CN" w:eastAsia="zh-CN"/>
        </w:rPr>
        <w:t>公司主营业务是</w:t>
      </w:r>
      <w:r>
        <w:rPr>
          <w:rFonts w:ascii="Arial" w:hAnsi="Arial" w:hint="default"/>
          <w:shd w:val="clear" w:color="auto" w:fill="ffffff"/>
          <w:rtl w:val="0"/>
        </w:rPr>
        <w:t>“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fffff"/>
          <w:rtl w:val="0"/>
          <w:lang w:val="zh-CN" w:eastAsia="zh-CN"/>
        </w:rPr>
        <w:t>适用于大型企业，机关的</w:t>
      </w:r>
      <w:r>
        <w:rPr>
          <w:rFonts w:ascii="Arial" w:hAnsi="Arial"/>
          <w:shd w:val="clear" w:color="auto" w:fill="ffffff"/>
          <w:rtl w:val="0"/>
          <w:lang w:val="de-DE"/>
        </w:rPr>
        <w:t>ERP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fffff"/>
          <w:rtl w:val="0"/>
          <w:lang w:val="zh-CN" w:eastAsia="zh-CN"/>
        </w:rPr>
        <w:t>软件系统的开发，销售及售后服务</w:t>
      </w:r>
      <w:r>
        <w:rPr>
          <w:rFonts w:ascii="Arial" w:hAnsi="Arial" w:hint="default"/>
          <w:shd w:val="clear" w:color="auto" w:fill="ffffff"/>
          <w:rtl w:val="0"/>
        </w:rPr>
        <w:t>”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fffff"/>
          <w:rtl w:val="0"/>
          <w:lang w:val="zh-CN" w:eastAsia="zh-CN"/>
        </w:rPr>
        <w:t>。超过</w:t>
      </w:r>
      <w:r>
        <w:rPr>
          <w:rFonts w:ascii="Arial" w:hAnsi="Arial"/>
          <w:shd w:val="clear" w:color="auto" w:fill="ffffff"/>
          <w:rtl w:val="0"/>
        </w:rPr>
        <w:t>1300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fffff"/>
          <w:rtl w:val="0"/>
          <w:lang w:val="zh-CN" w:eastAsia="zh-CN"/>
        </w:rPr>
        <w:t>多家大型企业及机构正在使用我司产品。其中包括三得利、三菱化学、住友电工、狮王等在内的知名企业，以及京都府厅等市政机关。尤其在</w:t>
      </w:r>
      <w:r>
        <w:rPr>
          <w:rFonts w:ascii="Arial" w:hAnsi="Arial"/>
          <w:shd w:val="clear" w:color="auto" w:fill="ffffff"/>
          <w:rtl w:val="0"/>
        </w:rPr>
        <w:t>HR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fffff"/>
          <w:rtl w:val="0"/>
          <w:lang w:val="zh-CN" w:eastAsia="zh-CN"/>
        </w:rPr>
        <w:t>软件领域更是稳坐日本市场份额</w:t>
      </w:r>
      <w:r>
        <w:rPr>
          <w:rFonts w:ascii="Arial" w:hAnsi="Arial"/>
          <w:shd w:val="clear" w:color="auto" w:fill="ffffff"/>
          <w:rtl w:val="0"/>
          <w:lang w:val="it-IT"/>
        </w:rPr>
        <w:t>No.1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fffff"/>
          <w:rtl w:val="0"/>
          <w:lang w:val="zh-CN" w:eastAsia="zh-CN"/>
        </w:rPr>
        <w:t>的宝座，受到了业界的高度评价。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fffff"/>
          <w:rtl w:val="0"/>
          <w:lang w:val="zh-CN" w:eastAsia="zh-CN"/>
        </w:rPr>
        <w:t>公司氛围自由开放、重视创新，自</w:t>
      </w:r>
      <w:r>
        <w:rPr>
          <w:rFonts w:ascii="Arial" w:hAnsi="Arial"/>
          <w:shd w:val="clear" w:color="auto" w:fill="ffffff"/>
          <w:rtl w:val="0"/>
        </w:rPr>
        <w:t>2009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fffff"/>
          <w:rtl w:val="0"/>
          <w:lang w:val="zh-CN" w:eastAsia="zh-CN"/>
        </w:rPr>
        <w:t>年起连续</w:t>
      </w:r>
      <w:r>
        <w:rPr>
          <w:rFonts w:ascii="Arial" w:hAnsi="Arial"/>
          <w:shd w:val="clear" w:color="auto" w:fill="ffffff"/>
          <w:rtl w:val="0"/>
        </w:rPr>
        <w:t>9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fffff"/>
          <w:rtl w:val="0"/>
          <w:lang w:val="zh-CN" w:eastAsia="zh-CN"/>
        </w:rPr>
        <w:t>年荣登</w:t>
      </w:r>
      <w:r>
        <w:rPr>
          <w:rFonts w:ascii="Arial" w:hAnsi="Arial" w:hint="default"/>
          <w:shd w:val="clear" w:color="auto" w:fill="ffffff"/>
          <w:rtl w:val="0"/>
        </w:rPr>
        <w:t>“</w:t>
      </w:r>
      <w:r>
        <w:rPr>
          <w:rFonts w:ascii="Arial" w:hAnsi="Arial"/>
          <w:shd w:val="clear" w:color="auto" w:fill="ffffff"/>
          <w:rtl w:val="0"/>
          <w:lang w:val="en-US"/>
        </w:rPr>
        <w:t>Great Place To Work In Japan</w:t>
      </w:r>
      <w:r>
        <w:rPr>
          <w:rFonts w:ascii="Arial" w:hAnsi="Arial" w:hint="default"/>
          <w:shd w:val="clear" w:color="auto" w:fill="ffffff"/>
          <w:rtl w:val="0"/>
        </w:rPr>
        <w:t>”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fffff"/>
          <w:rtl w:val="0"/>
          <w:lang w:val="zh-CN" w:eastAsia="zh-CN"/>
        </w:rPr>
        <w:t>（最佳雇主）前</w:t>
      </w:r>
      <w:r>
        <w:rPr>
          <w:rFonts w:ascii="Arial" w:hAnsi="Arial"/>
          <w:shd w:val="clear" w:color="auto" w:fill="ffffff"/>
          <w:rtl w:val="0"/>
        </w:rPr>
        <w:t>5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fffff"/>
          <w:rtl w:val="0"/>
        </w:rPr>
        <w:t>名，</w:t>
      </w:r>
      <w:r>
        <w:rPr>
          <w:rFonts w:ascii="Arial" w:hAnsi="Arial"/>
          <w:shd w:val="clear" w:color="auto" w:fill="ffffff"/>
          <w:rtl w:val="0"/>
        </w:rPr>
        <w:t>2017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fffff"/>
          <w:rtl w:val="0"/>
          <w:lang w:val="zh-CN" w:eastAsia="zh-CN"/>
        </w:rPr>
        <w:t>年更是第二次获得冠军，成为员工最乐意供职的企业。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54198b"/>
          <w:u w:val="single" w:color="54198b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000000"/>
          <w:u w:val="none" w:color="54198b"/>
          <w:rtl w:val="0"/>
          <w:lang w:val="zh-CN" w:eastAsia="zh-CN"/>
        </w:rPr>
        <w:t>微信公众号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000000"/>
          <w:u w:val="none" w:color="54198b"/>
          <w:rtl w:val="0"/>
          <w:lang w:val="zh-CN" w:eastAsia="zh-CN"/>
        </w:rPr>
        <w:t>：万革始</w:t>
      </w:r>
      <w:r>
        <w:rPr>
          <w:rFonts w:ascii="Arial" w:hAnsi="Arial"/>
          <w:color w:val="000000"/>
          <w:u w:val="none" w:color="54198b"/>
          <w:rtl w:val="0"/>
          <w:lang w:val="en-US"/>
        </w:rPr>
        <w:t>WAP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000000"/>
          <w:u w:val="none" w:color="54198b"/>
          <w:rtl w:val="0"/>
          <w:lang w:val="zh-CN" w:eastAsia="zh-CN"/>
        </w:rPr>
        <w:t>招聘</w:t>
      </w:r>
      <w:r>
        <w:rPr>
          <w:rFonts w:ascii="Arial" w:hAnsi="Arial"/>
          <w:color w:val="000000"/>
          <w:u w:val="none" w:color="54198b"/>
          <w:rtl w:val="0"/>
          <w:lang w:val="zh-CN" w:eastAsia="zh-CN"/>
        </w:rPr>
        <w:t xml:space="preserve">                                            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000000"/>
          <w:u w:val="none" w:color="54198b"/>
          <w:rtl w:val="0"/>
        </w:rPr>
        <w:t>官</w:t>
      </w:r>
      <w:r>
        <w:rPr>
          <w:rFonts w:ascii="Arial" w:hAnsi="Arial" w:hint="default"/>
          <w:b w:val="1"/>
          <w:bCs w:val="1"/>
          <w:color w:val="000000"/>
          <w:u w:val="none" w:color="54198b"/>
          <w:rtl w:val="0"/>
        </w:rPr>
        <w:t xml:space="preserve"> 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000000"/>
          <w:u w:val="none" w:color="54198b"/>
          <w:rtl w:val="0"/>
          <w:lang w:val="zh-CN" w:eastAsia="zh-CN"/>
        </w:rPr>
        <w:t>网：</w:t>
      </w:r>
      <w:r>
        <w:rPr>
          <w:rStyle w:val="Hyperlink.0"/>
          <w:rFonts w:ascii="Arial" w:cs="Arial" w:hAnsi="Arial" w:eastAsia="Arial"/>
          <w:color w:val="0432ff"/>
          <w:u w:val="single" w:color="54198b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color w:val="0432ff"/>
          <w:u w:val="single" w:color="54198b"/>
          <w:rtl w:val="0"/>
        </w:rPr>
        <w:instrText xml:space="preserve"> HYPERLINK "http://www.worksap.com/cn/"</w:instrText>
      </w:r>
      <w:r>
        <w:rPr>
          <w:rStyle w:val="Hyperlink.0"/>
          <w:rFonts w:ascii="Arial" w:cs="Arial" w:hAnsi="Arial" w:eastAsia="Arial"/>
          <w:color w:val="0432ff"/>
          <w:u w:val="single" w:color="54198b"/>
          <w:rtl w:val="0"/>
        </w:rPr>
        <w:fldChar w:fldCharType="separate" w:fldLock="0"/>
      </w:r>
      <w:r>
        <w:rPr>
          <w:rStyle w:val="Hyperlink.0"/>
          <w:rFonts w:ascii="Arial" w:hAnsi="Arial"/>
          <w:color w:val="0432ff"/>
          <w:u w:val="single" w:color="54198b"/>
          <w:rtl w:val="0"/>
          <w:lang w:val="en-US"/>
        </w:rPr>
        <w:t>http://www.worksap.com/cn/</w:t>
      </w:r>
      <w:r>
        <w:rPr>
          <w:rFonts w:ascii="Arial" w:cs="Arial" w:hAnsi="Arial" w:eastAsia="Arial"/>
          <w:color w:val="54198b"/>
          <w:u w:val="single" w:color="54198b"/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 w:hint="default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【职位信息】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fffff"/>
          <w:rtl w:val="0"/>
          <w:lang w:val="zh-CN" w:eastAsia="zh-CN"/>
        </w:rPr>
        <w:t>招聘职位：软件研发工程师</w:t>
      </w:r>
      <w:r>
        <w:rPr>
          <w:rFonts w:ascii="Arial" w:hAnsi="Arial"/>
          <w:shd w:val="clear" w:color="auto" w:fill="ffffff"/>
          <w:rtl w:val="0"/>
          <w:lang w:val="en-US"/>
        </w:rPr>
        <w:t>(Research &amp; Development Engineer)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fffff"/>
          <w:rtl w:val="0"/>
          <w:lang w:val="zh-CN" w:eastAsia="zh-CN"/>
        </w:rPr>
        <w:t>招聘对象：</w:t>
      </w:r>
      <w:r>
        <w:rPr>
          <w:rFonts w:ascii="Arial" w:hAnsi="Arial"/>
          <w:shd w:val="clear" w:color="auto" w:fill="ffffff"/>
          <w:rtl w:val="0"/>
        </w:rPr>
        <w:t>19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fffff"/>
          <w:rtl w:val="0"/>
          <w:lang w:val="zh-CN" w:eastAsia="zh-CN"/>
        </w:rPr>
        <w:t>年毕业生</w:t>
      </w:r>
      <w:r>
        <w:rPr>
          <w:rFonts w:ascii="Arial" w:hAnsi="Arial"/>
          <w:shd w:val="clear" w:color="auto" w:fill="ffffff"/>
          <w:rtl w:val="0"/>
        </w:rPr>
        <w:t xml:space="preserve"> </w:t>
      </w:r>
      <w:r>
        <w:rPr>
          <w:rFonts w:ascii="Arial" w:hAnsi="Arial"/>
          <w:shd w:val="clear" w:color="auto" w:fill="ffffff"/>
          <w:rtl w:val="0"/>
        </w:rPr>
        <w:t>(2019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fffff"/>
          <w:rtl w:val="0"/>
        </w:rPr>
        <w:t>年</w:t>
      </w:r>
      <w:r>
        <w:rPr>
          <w:rFonts w:ascii="Arial" w:hAnsi="Arial"/>
          <w:shd w:val="clear" w:color="auto" w:fill="ffffff"/>
          <w:rtl w:val="0"/>
        </w:rPr>
        <w:t>4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fffff"/>
          <w:rtl w:val="0"/>
          <w:lang w:val="zh-TW" w:eastAsia="zh-TW"/>
        </w:rPr>
        <w:t>月或</w:t>
      </w:r>
      <w:r>
        <w:rPr>
          <w:rFonts w:ascii="Arial" w:hAnsi="Arial"/>
          <w:shd w:val="clear" w:color="auto" w:fill="ffffff"/>
          <w:rtl w:val="0"/>
        </w:rPr>
        <w:t>8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fffff"/>
          <w:rtl w:val="0"/>
          <w:lang w:val="zh-CN" w:eastAsia="zh-CN"/>
        </w:rPr>
        <w:t>月可以入职</w:t>
      </w:r>
      <w:r>
        <w:rPr>
          <w:rFonts w:ascii="Arial" w:hAnsi="Arial"/>
          <w:shd w:val="clear" w:color="auto" w:fill="ffffff"/>
          <w:rtl w:val="0"/>
        </w:rPr>
        <w:t>)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fffff"/>
          <w:rtl w:val="0"/>
          <w:lang w:val="zh-CN" w:eastAsia="zh-CN"/>
        </w:rPr>
        <w:t>，工作经验未满两年的同学可报名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fffff"/>
          <w:rtl w:val="0"/>
          <w:lang w:val="zh-CN" w:eastAsia="zh-CN"/>
        </w:rPr>
        <w:t>专业要求：不限，需具有</w:t>
      </w:r>
      <w:r>
        <w:rPr>
          <w:rFonts w:ascii="Arial" w:hAnsi="Arial"/>
          <w:shd w:val="clear" w:color="auto" w:fill="ffffff"/>
          <w:rtl w:val="0"/>
          <w:lang w:val="es-ES_tradnl"/>
        </w:rPr>
        <w:t>Java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fffff"/>
          <w:rtl w:val="0"/>
          <w:lang w:val="zh-TW" w:eastAsia="zh-TW"/>
        </w:rPr>
        <w:t>或</w:t>
      </w:r>
      <w:r>
        <w:rPr>
          <w:rFonts w:ascii="Arial" w:hAnsi="Arial"/>
          <w:shd w:val="clear" w:color="auto" w:fill="ffffff"/>
          <w:rtl w:val="0"/>
        </w:rPr>
        <w:t>C++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fffff"/>
          <w:rtl w:val="0"/>
          <w:lang w:val="zh-CN" w:eastAsia="zh-CN"/>
        </w:rPr>
        <w:t>开发经验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fffff"/>
          <w:rtl w:val="0"/>
          <w:lang w:val="zh-CN" w:eastAsia="zh-CN"/>
        </w:rPr>
        <w:t>学历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fffff"/>
          <w:rtl w:val="0"/>
          <w:lang w:val="zh-CN" w:eastAsia="zh-CN"/>
        </w:rPr>
        <w:t>要求：本科及以上学历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fffff"/>
          <w:rtl w:val="0"/>
          <w:lang w:val="zh-CN" w:eastAsia="zh-CN"/>
        </w:rPr>
        <w:t>语言要求：良好的英文沟通能力</w:t>
      </w:r>
      <w:r>
        <w:rPr>
          <w:rFonts w:ascii="Arial" w:hAnsi="Arial"/>
          <w:shd w:val="clear" w:color="auto" w:fill="ffffff"/>
          <w:rtl w:val="0"/>
        </w:rPr>
        <w:t>(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fffff"/>
          <w:rtl w:val="0"/>
          <w:lang w:val="zh-CN" w:eastAsia="zh-CN"/>
        </w:rPr>
        <w:t>无日语要求</w:t>
      </w:r>
      <w:r>
        <w:rPr>
          <w:rFonts w:ascii="Arial" w:hAnsi="Arial"/>
          <w:shd w:val="clear" w:color="auto" w:fill="ffffff"/>
          <w:rtl w:val="0"/>
        </w:rPr>
        <w:t>)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fffff"/>
          <w:rtl w:val="0"/>
          <w:lang w:val="zh-CN" w:eastAsia="zh-CN"/>
        </w:rPr>
        <w:t>工资待遇：年薪</w:t>
      </w:r>
      <w:r>
        <w:rPr>
          <w:rFonts w:ascii="Arial" w:hAnsi="Arial"/>
          <w:shd w:val="clear" w:color="auto" w:fill="ffffff"/>
          <w:rtl w:val="0"/>
        </w:rPr>
        <w:t>600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fffff"/>
          <w:rtl w:val="0"/>
          <w:lang w:val="zh-CN" w:eastAsia="zh-CN"/>
        </w:rPr>
        <w:t>万日元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fffff"/>
          <w:rtl w:val="0"/>
          <w:lang w:val="zh-CN" w:eastAsia="zh-CN"/>
        </w:rPr>
        <w:t>（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fffff"/>
          <w:rtl w:val="0"/>
          <w:lang w:val="zh-CN" w:eastAsia="zh-CN"/>
        </w:rPr>
        <w:t>按照</w:t>
      </w:r>
      <w:r>
        <w:rPr>
          <w:rFonts w:ascii="Arial" w:hAnsi="Arial"/>
          <w:shd w:val="clear" w:color="auto" w:fill="ffffff"/>
          <w:rtl w:val="0"/>
          <w:lang w:val="zh-CN" w:eastAsia="zh-CN"/>
        </w:rPr>
        <w:t>2018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fffff"/>
          <w:rtl w:val="0"/>
          <w:lang w:val="zh-CN" w:eastAsia="zh-CN"/>
        </w:rPr>
        <w:t>年</w:t>
      </w:r>
      <w:r>
        <w:rPr>
          <w:rFonts w:ascii="Arial" w:hAnsi="Arial"/>
          <w:shd w:val="clear" w:color="auto" w:fill="ffffff"/>
          <w:rtl w:val="0"/>
          <w:lang w:val="zh-CN" w:eastAsia="zh-CN"/>
        </w:rPr>
        <w:t>8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fffff"/>
          <w:rtl w:val="0"/>
          <w:lang w:val="zh-CN" w:eastAsia="zh-CN"/>
        </w:rPr>
        <w:t>月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fffff"/>
          <w:rtl w:val="0"/>
          <w:lang w:val="zh-CN" w:eastAsia="zh-CN"/>
        </w:rPr>
        <w:t>汇率结算，约合</w:t>
      </w:r>
      <w:r>
        <w:rPr>
          <w:rFonts w:ascii="Arial" w:hAnsi="Arial"/>
          <w:shd w:val="clear" w:color="auto" w:fill="ffffff"/>
          <w:rtl w:val="0"/>
        </w:rPr>
        <w:t>37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fffff"/>
          <w:rtl w:val="0"/>
          <w:lang w:val="zh-CN" w:eastAsia="zh-CN"/>
        </w:rPr>
        <w:t>万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fffff"/>
          <w:rtl w:val="0"/>
          <w:lang w:val="zh-CN" w:eastAsia="zh-CN"/>
        </w:rPr>
        <w:t>元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fffff"/>
          <w:rtl w:val="0"/>
          <w:lang w:val="zh-CN" w:eastAsia="zh-CN"/>
        </w:rPr>
        <w:t>人民币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fffff"/>
          <w:rtl w:val="0"/>
          <w:lang w:val="zh-CN" w:eastAsia="zh-CN"/>
        </w:rPr>
        <w:t>）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fffff"/>
          <w:rtl w:val="0"/>
          <w:lang w:val="zh-CN" w:eastAsia="zh-CN"/>
        </w:rPr>
        <w:t>工作时间：弹性工作制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fffff"/>
          <w:rtl w:val="0"/>
          <w:lang w:val="zh-CN" w:eastAsia="zh-CN"/>
        </w:rPr>
        <w:t>工作地点：上海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fffff"/>
          <w:rtl w:val="0"/>
          <w:lang w:val="zh-CN" w:eastAsia="zh-CN"/>
        </w:rPr>
        <w:t>其他福利：五险一金；年假</w:t>
      </w:r>
      <w:r>
        <w:rPr>
          <w:rFonts w:ascii="Arial" w:hAnsi="Arial"/>
          <w:shd w:val="clear" w:color="auto" w:fill="ffffff"/>
          <w:rtl w:val="0"/>
        </w:rPr>
        <w:t>10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fffff"/>
          <w:rtl w:val="0"/>
          <w:lang w:val="ja-JP" w:eastAsia="ja-JP"/>
        </w:rPr>
        <w:t>天，夏休</w:t>
      </w:r>
      <w:r>
        <w:rPr>
          <w:rFonts w:ascii="Arial" w:hAnsi="Arial"/>
          <w:shd w:val="clear" w:color="auto" w:fill="ffffff"/>
          <w:rtl w:val="0"/>
        </w:rPr>
        <w:t>2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hd w:val="clear" w:color="auto" w:fill="ffffff"/>
          <w:rtl w:val="0"/>
          <w:lang w:val="zh-CN" w:eastAsia="zh-CN"/>
        </w:rPr>
        <w:t>天；水果日等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【招聘流程】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color w:val="000000"/>
          <w:u w:val="none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线上报名</w:t>
      </w:r>
      <w:r>
        <w:rPr>
          <w:rFonts w:ascii="Arial" w:hAnsi="Arial"/>
          <w:rtl w:val="0"/>
          <w:lang w:val="zh-CN" w:eastAsia="zh-CN"/>
        </w:rPr>
        <w:t>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宣讲会报名</w:t>
      </w:r>
      <w:r>
        <w:rPr>
          <w:rFonts w:ascii="Arial" w:hAnsi="Arial" w:hint="default"/>
          <w:rtl w:val="0"/>
        </w:rPr>
        <w:t>→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线上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笔试</w:t>
      </w:r>
      <w:r>
        <w:rPr>
          <w:rFonts w:ascii="Arial" w:hAnsi="Arial" w:hint="default"/>
          <w:rtl w:val="0"/>
        </w:rPr>
        <w:t>→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线上技术面试</w:t>
      </w:r>
      <w:r>
        <w:rPr>
          <w:rFonts w:ascii="Arial" w:hAnsi="Arial" w:hint="default"/>
          <w:rtl w:val="0"/>
        </w:rPr>
        <w:t>→</w:t>
      </w:r>
      <w:r>
        <w:rPr>
          <w:rFonts w:ascii="Arial" w:hAnsi="Arial"/>
          <w:rtl w:val="0"/>
          <w:lang w:val="en-US"/>
        </w:rPr>
        <w:t>VP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面试</w:t>
      </w:r>
      <w:r>
        <w:rPr>
          <w:rFonts w:ascii="Arial" w:hAnsi="Arial" w:hint="default"/>
          <w:rtl w:val="0"/>
        </w:rPr>
        <w:t>→</w:t>
      </w:r>
      <w:r>
        <w:rPr>
          <w:rFonts w:ascii="Arial" w:hAnsi="Arial"/>
          <w:rtl w:val="0"/>
          <w:lang w:val="en-US"/>
        </w:rPr>
        <w:t>HR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面试</w:t>
      </w:r>
      <w:r>
        <w:rPr>
          <w:rFonts w:ascii="Arial" w:hAnsi="Arial" w:hint="default"/>
          <w:rtl w:val="0"/>
        </w:rPr>
        <w:t>→</w:t>
      </w:r>
      <w:r>
        <w:rPr>
          <w:rFonts w:ascii="Arial" w:hAnsi="Arial"/>
          <w:rtl w:val="0"/>
          <w:lang w:val="en-US"/>
        </w:rPr>
        <w:t>offer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发放</w:t>
      </w:r>
      <w:r>
        <w:rPr>
          <w:rFonts w:ascii="Arial" w:cs="Arial" w:hAnsi="Arial" w:eastAsia="Arial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4590931</wp:posOffset>
            </wp:positionH>
            <wp:positionV relativeFrom="line">
              <wp:posOffset>218317</wp:posOffset>
            </wp:positionV>
            <wp:extent cx="1346319" cy="134631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319" cy="13463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00000"/>
          <w:u w:val="none" w:color="0000ed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u w:color="0000ed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000000"/>
          <w:u w:val="none" w:color="0000ed"/>
          <w:rtl w:val="0"/>
        </w:rPr>
        <w:t>【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u w:color="0000ed"/>
          <w:rtl w:val="0"/>
          <w:lang w:val="zh-CN" w:eastAsia="zh-CN"/>
        </w:rPr>
        <w:t>线上报名方式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u w:color="0000ed"/>
          <w:rtl w:val="0"/>
        </w:rPr>
        <w:t>】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eastAsia="Arial" w:hint="eastAsia"/>
          <w:u w:color="0000ed"/>
          <w:rtl w:val="0"/>
          <w:lang w:val="zh-CN" w:eastAsia="zh-CN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u w:color="0000ed"/>
          <w:rtl w:val="0"/>
          <w:lang w:val="zh-CN" w:eastAsia="zh-CN"/>
        </w:rPr>
        <w:t>官网报名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color w:val="0432ff"/>
          <w:sz w:val="24"/>
          <w:szCs w:val="24"/>
          <w:shd w:val="clear" w:color="auto" w:fill="ffffff"/>
          <w:rtl w:val="0"/>
        </w:rPr>
      </w:pPr>
      <w:r>
        <w:rPr>
          <w:rStyle w:val="Link"/>
          <w:rFonts w:ascii="Arial" w:cs="Arial" w:hAnsi="Arial" w:eastAsia="Arial"/>
          <w:color w:val="0432ff"/>
          <w:sz w:val="24"/>
          <w:szCs w:val="24"/>
          <w:shd w:val="clear" w:color="auto" w:fill="ffffff"/>
          <w:rtl w:val="0"/>
        </w:rPr>
        <w:fldChar w:fldCharType="begin" w:fldLock="0"/>
      </w:r>
      <w:r>
        <w:rPr>
          <w:rStyle w:val="Link"/>
          <w:rFonts w:ascii="Arial" w:cs="Arial" w:hAnsi="Arial" w:eastAsia="Arial"/>
          <w:color w:val="0432ff"/>
          <w:sz w:val="24"/>
          <w:szCs w:val="24"/>
          <w:shd w:val="clear" w:color="auto" w:fill="ffffff"/>
          <w:rtl w:val="0"/>
        </w:rPr>
        <w:instrText xml:space="preserve"> HYPERLINK "https://www.saiyo-dr.jp/worksap-recruit/Entry/top.jsp?id=36"</w:instrText>
      </w:r>
      <w:r>
        <w:rPr>
          <w:rStyle w:val="Link"/>
          <w:rFonts w:ascii="Arial" w:cs="Arial" w:hAnsi="Arial" w:eastAsia="Arial"/>
          <w:color w:val="0432ff"/>
          <w:sz w:val="24"/>
          <w:szCs w:val="24"/>
          <w:shd w:val="clear" w:color="auto" w:fill="ffffff"/>
          <w:rtl w:val="0"/>
        </w:rPr>
        <w:fldChar w:fldCharType="separate" w:fldLock="0"/>
      </w:r>
      <w:r>
        <w:rPr>
          <w:rStyle w:val="Link"/>
          <w:rFonts w:ascii="Arial" w:hAnsi="Arial"/>
          <w:color w:val="0432ff"/>
          <w:sz w:val="24"/>
          <w:szCs w:val="24"/>
          <w:shd w:val="clear" w:color="auto" w:fill="ffffff"/>
          <w:rtl w:val="0"/>
          <w:lang w:val="en-US"/>
        </w:rPr>
        <w:t>https://www.saiyo-dr.jp/worksap-recruit/Entry/top.jsp?id=36</w:t>
      </w:r>
      <w:r>
        <w:rPr>
          <w:rFonts w:ascii="Arial" w:cs="Arial" w:hAnsi="Arial" w:eastAsia="Arial"/>
          <w:color w:val="0432ff"/>
          <w:sz w:val="24"/>
          <w:szCs w:val="24"/>
          <w:shd w:val="clear" w:color="auto" w:fill="ffffff"/>
          <w:rtl w:val="0"/>
        </w:rPr>
        <w:fldChar w:fldCharType="end" w:fldLock="0"/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eastAsia="Arial" w:hint="eastAsia"/>
          <w:u w:color="0000ed"/>
          <w:rtl w:val="0"/>
          <w:lang w:val="zh-CN" w:eastAsia="zh-CN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u w:color="0000ed"/>
          <w:rtl w:val="0"/>
          <w:lang w:val="zh-CN" w:eastAsia="zh-CN"/>
        </w:rPr>
        <w:t>微信扫码报名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000000"/>
          <w:u w:val="none" w:color="0000ed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000000"/>
          <w:u w:val="none" w:color="0000ed"/>
          <w:rtl w:val="0"/>
        </w:rPr>
        <w:t>【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000000"/>
          <w:u w:val="none" w:color="0000ed"/>
          <w:rtl w:val="0"/>
          <w:lang w:val="zh-CN" w:eastAsia="zh-CN"/>
        </w:rPr>
        <w:t>简历投递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000000"/>
          <w:u w:val="none" w:color="0000ed"/>
          <w:rtl w:val="0"/>
        </w:rPr>
        <w:t>】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000ed"/>
          <w:u w:val="single" w:color="0000ed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000000"/>
          <w:u w:val="none" w:color="0000ed"/>
          <w:rtl w:val="0"/>
          <w:lang w:val="zh-CN" w:eastAsia="zh-CN"/>
        </w:rPr>
        <w:t>发送个人简历至</w:t>
      </w:r>
      <w:r>
        <w:rPr>
          <w:rFonts w:ascii="Arial" w:hAnsi="Arial"/>
          <w:color w:val="000000"/>
          <w:u w:val="none" w:color="0000ed"/>
          <w:rtl w:val="0"/>
          <w:lang w:val="zh-CN" w:eastAsia="zh-CN"/>
        </w:rPr>
        <w:t xml:space="preserve"> </w:t>
      </w:r>
      <w:r>
        <w:rPr>
          <w:rStyle w:val="Link"/>
          <w:rFonts w:ascii="Arial" w:cs="Arial" w:hAnsi="Arial" w:eastAsia="Arial"/>
          <w:color w:val="0000ed"/>
          <w:u w:val="single" w:color="0000ed"/>
          <w:rtl w:val="0"/>
        </w:rPr>
        <w:fldChar w:fldCharType="begin" w:fldLock="0"/>
      </w:r>
      <w:r>
        <w:rPr>
          <w:rStyle w:val="Link"/>
          <w:rFonts w:ascii="Arial" w:cs="Arial" w:hAnsi="Arial" w:eastAsia="Arial"/>
          <w:color w:val="0000ed"/>
          <w:u w:val="single" w:color="0000ed"/>
          <w:rtl w:val="0"/>
        </w:rPr>
        <w:instrText xml:space="preserve"> HYPERLINK "mailto:hr@works-ap.com"</w:instrText>
      </w:r>
      <w:r>
        <w:rPr>
          <w:rStyle w:val="Link"/>
          <w:rFonts w:ascii="Arial" w:cs="Arial" w:hAnsi="Arial" w:eastAsia="Arial"/>
          <w:color w:val="0000ed"/>
          <w:u w:val="single" w:color="0000ed"/>
          <w:rtl w:val="0"/>
        </w:rPr>
        <w:fldChar w:fldCharType="separate" w:fldLock="0"/>
      </w:r>
      <w:r>
        <w:rPr>
          <w:rStyle w:val="Link"/>
          <w:rFonts w:ascii="Arial" w:hAnsi="Arial"/>
          <w:color w:val="0000ed"/>
          <w:u w:val="single" w:color="0000ed"/>
          <w:rtl w:val="0"/>
          <w:lang w:val="en-US"/>
        </w:rPr>
        <w:t>hr@works-ap.com</w:t>
      </w:r>
      <w:r>
        <w:rPr>
          <w:rFonts w:ascii="Arial" w:cs="Arial" w:hAnsi="Arial" w:eastAsia="Arial"/>
          <w:color w:val="0000ed"/>
          <w:u w:val="single" w:color="0000ed"/>
          <w:rtl w:val="0"/>
        </w:rPr>
        <w:fldChar w:fldCharType="end" w:fldLock="0"/>
      </w:r>
      <w:r>
        <w:rPr>
          <w:rFonts w:ascii="Arial" w:hAnsi="Arial" w:hint="default"/>
          <w:color w:val="000000"/>
          <w:u w:val="none" w:color="0000ed"/>
          <w:rtl w:val="0"/>
        </w:rPr>
        <w:t> 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000000"/>
          <w:u w:val="none" w:color="0000ed"/>
          <w:rtl w:val="0"/>
          <w:lang w:val="zh-CN" w:eastAsia="zh-CN"/>
        </w:rPr>
        <w:t>，邮件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000000"/>
          <w:u w:val="none" w:color="0000ed"/>
          <w:rtl w:val="0"/>
          <w:lang w:val="zh-CN" w:eastAsia="zh-CN"/>
        </w:rPr>
        <w:t>题请注明</w:t>
      </w:r>
      <w:r>
        <w:rPr>
          <w:rFonts w:ascii="Arial" w:hAnsi="Arial" w:hint="default"/>
          <w:color w:val="000000"/>
          <w:u w:val="none" w:color="0000ed"/>
          <w:rtl w:val="0"/>
        </w:rPr>
        <w:t>“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000000"/>
          <w:u w:val="none" w:color="0000ed"/>
          <w:rtl w:val="0"/>
          <w:lang w:val="zh-CN" w:eastAsia="zh-CN"/>
        </w:rPr>
        <w:t>姓名</w:t>
      </w:r>
      <w:r>
        <w:rPr>
          <w:rFonts w:ascii="Arial" w:hAnsi="Arial"/>
          <w:color w:val="000000"/>
          <w:u w:val="none" w:color="0000ed"/>
          <w:rtl w:val="0"/>
        </w:rPr>
        <w:t>+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000000"/>
          <w:u w:val="none" w:color="0000ed"/>
          <w:rtl w:val="0"/>
          <w:lang w:val="ja-JP" w:eastAsia="ja-JP"/>
        </w:rPr>
        <w:t>学校</w:t>
      </w:r>
      <w:r>
        <w:rPr>
          <w:rFonts w:ascii="Arial" w:hAnsi="Arial"/>
          <w:color w:val="000000"/>
          <w:u w:val="none" w:color="0000ed"/>
          <w:rtl w:val="0"/>
        </w:rPr>
        <w:t>+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000000"/>
          <w:u w:val="none" w:color="0000ed"/>
          <w:rtl w:val="0"/>
          <w:lang w:val="zh-CN" w:eastAsia="zh-CN"/>
        </w:rPr>
        <w:t>专业</w:t>
      </w:r>
      <w:r>
        <w:rPr>
          <w:rFonts w:ascii="Arial" w:hAnsi="Arial"/>
          <w:color w:val="000000"/>
          <w:u w:val="none" w:color="0000ed"/>
          <w:rtl w:val="0"/>
        </w:rPr>
        <w:t>+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000000"/>
          <w:u w:val="none" w:color="0000ed"/>
          <w:rtl w:val="0"/>
          <w:lang w:val="zh-CN" w:eastAsia="zh-CN"/>
        </w:rPr>
        <w:t>学历</w:t>
      </w:r>
      <w:r>
        <w:rPr>
          <w:rFonts w:ascii="Arial" w:hAnsi="Arial"/>
          <w:color w:val="000000"/>
          <w:u w:val="none" w:color="0000ed"/>
          <w:rtl w:val="0"/>
        </w:rPr>
        <w:t>+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000000"/>
          <w:u w:val="none" w:color="0000ed"/>
          <w:rtl w:val="0"/>
          <w:lang w:val="zh-CN" w:eastAsia="zh-CN"/>
        </w:rPr>
        <w:t>手机号</w:t>
      </w:r>
      <w:r>
        <w:rPr>
          <w:rFonts w:ascii="Arial" w:hAnsi="Arial" w:hint="default"/>
          <w:color w:val="000000"/>
          <w:u w:val="none" w:color="0000ed"/>
          <w:rtl w:val="0"/>
        </w:rPr>
        <w:t>”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【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宣讲会】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南京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ja-JP" w:eastAsia="ja-JP"/>
        </w:rPr>
        <w:t>大学－－</w:t>
      </w:r>
      <w:r>
        <w:rPr>
          <w:rFonts w:ascii="Arial" w:hAnsi="Arial"/>
          <w:rtl w:val="0"/>
        </w:rPr>
        <w:t>201</w:t>
      </w:r>
      <w:r>
        <w:rPr>
          <w:rFonts w:ascii="Arial" w:hAnsi="Arial"/>
          <w:rtl w:val="0"/>
          <w:lang w:val="zh-CN" w:eastAsia="zh-CN"/>
        </w:rPr>
        <w:t>8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年</w:t>
      </w:r>
      <w:r>
        <w:rPr>
          <w:rFonts w:ascii="Arial" w:hAnsi="Arial"/>
          <w:rtl w:val="0"/>
          <w:lang w:val="zh-CN" w:eastAsia="zh-CN"/>
        </w:rPr>
        <w:t>9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月</w:t>
      </w:r>
      <w:r>
        <w:rPr>
          <w:rFonts w:ascii="Arial" w:hAnsi="Arial"/>
          <w:rtl w:val="0"/>
          <w:lang w:val="zh-CN" w:eastAsia="zh-CN"/>
        </w:rPr>
        <w:t>25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日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晚上</w:t>
      </w:r>
      <w:r>
        <w:rPr>
          <w:rFonts w:ascii="Arial" w:hAnsi="Arial"/>
          <w:rtl w:val="0"/>
          <w:lang w:val="zh-CN" w:eastAsia="zh-CN"/>
        </w:rPr>
        <w:t>18:30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，鼓楼校区逸夫馆报告厅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东南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ja-JP" w:eastAsia="ja-JP"/>
        </w:rPr>
        <w:t>大学－－</w:t>
      </w:r>
      <w:r>
        <w:rPr>
          <w:rFonts w:ascii="Arial" w:hAnsi="Arial"/>
          <w:rtl w:val="0"/>
        </w:rPr>
        <w:t>201</w:t>
      </w:r>
      <w:r>
        <w:rPr>
          <w:rFonts w:ascii="Arial" w:hAnsi="Arial"/>
          <w:rtl w:val="0"/>
          <w:lang w:val="zh-CN" w:eastAsia="zh-CN"/>
        </w:rPr>
        <w:t>8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年</w:t>
      </w:r>
      <w:r>
        <w:rPr>
          <w:rFonts w:ascii="Arial" w:hAnsi="Arial"/>
          <w:rtl w:val="0"/>
          <w:lang w:val="zh-CN" w:eastAsia="zh-CN"/>
        </w:rPr>
        <w:t>9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月</w:t>
      </w:r>
      <w:r>
        <w:rPr>
          <w:rFonts w:ascii="Arial" w:hAnsi="Arial"/>
          <w:rtl w:val="0"/>
          <w:lang w:val="zh-CN" w:eastAsia="zh-CN"/>
        </w:rPr>
        <w:t>27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日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晚上</w:t>
      </w:r>
      <w:r>
        <w:rPr>
          <w:rFonts w:ascii="Arial" w:hAnsi="Arial"/>
          <w:rtl w:val="0"/>
          <w:lang w:val="zh-CN" w:eastAsia="zh-CN"/>
        </w:rPr>
        <w:t>18:00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，九龙湖校区教</w:t>
      </w:r>
      <w:r>
        <w:rPr>
          <w:rFonts w:ascii="Arial" w:hAnsi="Arial"/>
          <w:rtl w:val="0"/>
          <w:lang w:val="zh-CN" w:eastAsia="zh-CN"/>
        </w:rPr>
        <w:t>8-102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Helvetica Neue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zh-CN" w:eastAsia="zh-CN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color w:val="0432ff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